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F101" w14:textId="77777777" w:rsidR="00321A23" w:rsidRDefault="00321A23" w:rsidP="00321A23">
      <w:pPr>
        <w:pStyle w:val="NormaleWeb"/>
        <w:spacing w:before="240" w:beforeAutospacing="0" w:after="240" w:afterAutospacing="0"/>
        <w:jc w:val="center"/>
      </w:pPr>
      <w:r>
        <w:rPr>
          <w:rFonts w:ascii="Arial" w:hAnsi="Arial" w:cs="Arial"/>
          <w:b/>
          <w:bCs/>
          <w:color w:val="000000"/>
          <w:sz w:val="36"/>
          <w:szCs w:val="36"/>
          <w:u w:val="single"/>
        </w:rPr>
        <w:t>COMUNICATO STAMPA</w:t>
      </w:r>
    </w:p>
    <w:p w14:paraId="6E239CC9" w14:textId="77777777" w:rsidR="00321A23" w:rsidRDefault="00321A23" w:rsidP="00321A23">
      <w:pPr>
        <w:pStyle w:val="NormaleWeb"/>
        <w:spacing w:before="240" w:beforeAutospacing="0" w:after="240" w:afterAutospacing="0"/>
        <w:jc w:val="center"/>
      </w:pPr>
      <w:r>
        <w:rPr>
          <w:rFonts w:ascii="Arial" w:hAnsi="Arial" w:cs="Arial"/>
          <w:b/>
          <w:bCs/>
          <w:color w:val="000000"/>
          <w:sz w:val="36"/>
          <w:szCs w:val="36"/>
        </w:rPr>
        <w:t>Dalle stelle al centro della Terra: Roma per 2 giorni Capitale della Scienza con la Notte Europea dei Ricercatori e delle Ricercatrici di Scienza Insieme NET …. in compagnia dei supereroi</w:t>
      </w:r>
    </w:p>
    <w:p w14:paraId="6742BAA9" w14:textId="3DCFF350" w:rsidR="00321A23" w:rsidRDefault="00321A23" w:rsidP="00321A23">
      <w:pPr>
        <w:pStyle w:val="NormaleWeb"/>
        <w:spacing w:before="240" w:beforeAutospacing="0" w:after="240" w:afterAutospacing="0"/>
        <w:jc w:val="center"/>
      </w:pPr>
      <w:r>
        <w:rPr>
          <w:rFonts w:ascii="Arial" w:hAnsi="Arial" w:cs="Arial"/>
          <w:b/>
          <w:bCs/>
          <w:color w:val="000000"/>
          <w:sz w:val="36"/>
          <w:szCs w:val="36"/>
        </w:rPr>
        <w:br/>
      </w:r>
      <w:r>
        <w:rPr>
          <w:rFonts w:ascii="Arial" w:hAnsi="Arial" w:cs="Arial"/>
          <w:i/>
          <w:iCs/>
          <w:color w:val="000000"/>
          <w:sz w:val="22"/>
          <w:szCs w:val="22"/>
        </w:rPr>
        <w:t>Il 24 e 25 settembre 2021 il più grande partenariato nazionale della ricerca pubblica sulla divulgazione scientifica accoglie il pubblico nella cornice della Città dell’Altra Economia con tanti appuntamenti gratuiti per diffondere la cultura scientifica. Ad accogliere i visitatori saranno ricercatori e supereroi</w:t>
      </w:r>
    </w:p>
    <w:p w14:paraId="05FFD81D" w14:textId="77777777" w:rsidR="00321A23" w:rsidRDefault="00321A23" w:rsidP="00321A23"/>
    <w:p w14:paraId="43128788" w14:textId="7F7A8FDC" w:rsidR="00321A23" w:rsidRDefault="00321A23" w:rsidP="00321A23">
      <w:pPr>
        <w:pStyle w:val="NormaleWeb"/>
        <w:spacing w:before="240" w:beforeAutospacing="0" w:after="240" w:afterAutospacing="0"/>
        <w:jc w:val="both"/>
      </w:pPr>
      <w:r>
        <w:rPr>
          <w:rFonts w:ascii="Arial" w:hAnsi="Arial" w:cs="Arial"/>
          <w:color w:val="000000"/>
          <w:sz w:val="22"/>
          <w:szCs w:val="22"/>
        </w:rPr>
        <w:t>Roma 2</w:t>
      </w:r>
      <w:r w:rsidR="00F165DA">
        <w:rPr>
          <w:rFonts w:ascii="Arial" w:hAnsi="Arial" w:cs="Arial"/>
          <w:color w:val="000000"/>
          <w:sz w:val="22"/>
          <w:szCs w:val="22"/>
        </w:rPr>
        <w:t>3</w:t>
      </w:r>
      <w:r>
        <w:rPr>
          <w:rFonts w:ascii="Arial" w:hAnsi="Arial" w:cs="Arial"/>
          <w:color w:val="000000"/>
          <w:sz w:val="22"/>
          <w:szCs w:val="22"/>
        </w:rPr>
        <w:t xml:space="preserve"> settembre 2021 - Roma sarà per due giorni la capitale della scienza grazie alla Notte Europea dei Ricercatori 2021 con il progetto NET Scienza Insieme e il suo partenariato scientifico d'eccellenza.</w:t>
      </w:r>
    </w:p>
    <w:p w14:paraId="38E652AF" w14:textId="216A410B" w:rsidR="00321A23" w:rsidRDefault="00321A23" w:rsidP="00321A23">
      <w:pPr>
        <w:pStyle w:val="NormaleWeb"/>
        <w:spacing w:before="240" w:beforeAutospacing="0" w:after="240" w:afterAutospacing="0"/>
        <w:jc w:val="both"/>
      </w:pPr>
      <w:r>
        <w:rPr>
          <w:rFonts w:ascii="Arial" w:hAnsi="Arial" w:cs="Arial"/>
          <w:color w:val="000000"/>
          <w:sz w:val="22"/>
          <w:szCs w:val="22"/>
        </w:rPr>
        <w:t xml:space="preserve">Venerdì 24 e sabato 25 settembre, dalle 18.00 alle 23.00, la </w:t>
      </w:r>
      <w:r>
        <w:rPr>
          <w:rFonts w:ascii="Arial" w:hAnsi="Arial" w:cs="Arial"/>
          <w:b/>
          <w:bCs/>
          <w:color w:val="000000"/>
          <w:sz w:val="22"/>
          <w:szCs w:val="22"/>
        </w:rPr>
        <w:t>Città dell’Altra Economia</w:t>
      </w:r>
      <w:r>
        <w:rPr>
          <w:rFonts w:ascii="Arial" w:hAnsi="Arial" w:cs="Arial"/>
          <w:color w:val="000000"/>
          <w:sz w:val="22"/>
          <w:szCs w:val="22"/>
        </w:rPr>
        <w:t xml:space="preserve"> - nel quartiere Testaccio di Roma - ospiterà eventi, laboratori, attività per bambini, talk, incontri con i ricercatori per avvicinare il grande pubblico di tutte le età ai temi della scienza.</w:t>
      </w:r>
    </w:p>
    <w:p w14:paraId="76FEDB16" w14:textId="176FEFB2" w:rsidR="00321A23" w:rsidRDefault="00321A23" w:rsidP="00321A23">
      <w:pPr>
        <w:pStyle w:val="NormaleWeb"/>
        <w:spacing w:before="240" w:beforeAutospacing="0" w:after="240" w:afterAutospacing="0"/>
        <w:jc w:val="both"/>
        <w:rPr>
          <w:rFonts w:ascii="Arial" w:hAnsi="Arial" w:cs="Arial"/>
          <w:color w:val="000000"/>
          <w:sz w:val="22"/>
          <w:szCs w:val="22"/>
        </w:rPr>
      </w:pPr>
      <w:r>
        <w:rPr>
          <w:rFonts w:ascii="Arial" w:hAnsi="Arial" w:cs="Arial"/>
          <w:color w:val="000000"/>
          <w:sz w:val="22"/>
          <w:szCs w:val="22"/>
        </w:rPr>
        <w:t xml:space="preserve">In occasione dell’edizione 2021, </w:t>
      </w:r>
      <w:r>
        <w:rPr>
          <w:rFonts w:ascii="Arial" w:hAnsi="Arial" w:cs="Arial"/>
          <w:b/>
          <w:bCs/>
          <w:color w:val="000000"/>
          <w:sz w:val="22"/>
          <w:szCs w:val="22"/>
          <w:shd w:val="clear" w:color="auto" w:fill="FFFFFF"/>
        </w:rPr>
        <w:t>CNR</w:t>
      </w:r>
      <w:r w:rsidR="005C0E9D">
        <w:rPr>
          <w:rFonts w:ascii="Arial" w:hAnsi="Arial" w:cs="Arial"/>
          <w:b/>
          <w:bCs/>
          <w:color w:val="000000"/>
          <w:sz w:val="22"/>
          <w:szCs w:val="22"/>
          <w:shd w:val="clear" w:color="auto" w:fill="FFFFFF"/>
        </w:rPr>
        <w:t xml:space="preserve"> </w:t>
      </w:r>
      <w:r w:rsidR="005C0E9D" w:rsidRPr="005C0E9D">
        <w:rPr>
          <w:rFonts w:ascii="Arial" w:hAnsi="Arial" w:cs="Arial"/>
          <w:b/>
          <w:bCs/>
          <w:color w:val="000000"/>
          <w:sz w:val="22"/>
          <w:szCs w:val="22"/>
          <w:shd w:val="clear" w:color="auto" w:fill="FFFFFF"/>
        </w:rPr>
        <w:t>(coordinatore Scienza Insieme NET)</w:t>
      </w:r>
      <w:r>
        <w:rPr>
          <w:rFonts w:ascii="Arial" w:hAnsi="Arial" w:cs="Arial"/>
          <w:color w:val="000000"/>
          <w:sz w:val="22"/>
          <w:szCs w:val="22"/>
          <w:shd w:val="clear" w:color="auto" w:fill="FFFFFF"/>
        </w:rPr>
        <w:t xml:space="preserve">, </w:t>
      </w:r>
      <w:r>
        <w:rPr>
          <w:rFonts w:ascii="Arial" w:hAnsi="Arial" w:cs="Arial"/>
          <w:b/>
          <w:bCs/>
          <w:color w:val="000000"/>
          <w:sz w:val="22"/>
          <w:szCs w:val="22"/>
          <w:shd w:val="clear" w:color="auto" w:fill="FFFFFF"/>
        </w:rPr>
        <w:t>ENEA</w:t>
      </w:r>
      <w:r>
        <w:rPr>
          <w:rFonts w:ascii="Arial" w:hAnsi="Arial" w:cs="Arial"/>
          <w:color w:val="000000"/>
          <w:sz w:val="22"/>
          <w:szCs w:val="22"/>
          <w:shd w:val="clear" w:color="auto" w:fill="FFFFFF"/>
        </w:rPr>
        <w:t xml:space="preserve">, </w:t>
      </w:r>
      <w:r>
        <w:rPr>
          <w:rFonts w:ascii="Arial" w:hAnsi="Arial" w:cs="Arial"/>
          <w:b/>
          <w:bCs/>
          <w:color w:val="000000"/>
          <w:sz w:val="22"/>
          <w:szCs w:val="22"/>
          <w:shd w:val="clear" w:color="auto" w:fill="FFFFFF"/>
        </w:rPr>
        <w:t>INAF</w:t>
      </w:r>
      <w:r>
        <w:rPr>
          <w:rFonts w:ascii="Arial" w:hAnsi="Arial" w:cs="Arial"/>
          <w:color w:val="000000"/>
          <w:sz w:val="22"/>
          <w:szCs w:val="22"/>
          <w:shd w:val="clear" w:color="auto" w:fill="FFFFFF"/>
        </w:rPr>
        <w:t xml:space="preserve">, </w:t>
      </w:r>
      <w:r>
        <w:rPr>
          <w:rFonts w:ascii="Arial" w:hAnsi="Arial" w:cs="Arial"/>
          <w:b/>
          <w:bCs/>
          <w:color w:val="000000"/>
          <w:sz w:val="22"/>
          <w:szCs w:val="22"/>
          <w:shd w:val="clear" w:color="auto" w:fill="FFFFFF"/>
        </w:rPr>
        <w:t>INFN,</w:t>
      </w:r>
      <w:r>
        <w:rPr>
          <w:rFonts w:ascii="Arial" w:hAnsi="Arial" w:cs="Arial"/>
          <w:color w:val="000000"/>
          <w:sz w:val="22"/>
          <w:szCs w:val="22"/>
          <w:shd w:val="clear" w:color="auto" w:fill="FFFFFF"/>
        </w:rPr>
        <w:t xml:space="preserve"> </w:t>
      </w:r>
      <w:r>
        <w:rPr>
          <w:rFonts w:ascii="Arial" w:hAnsi="Arial" w:cs="Arial"/>
          <w:b/>
          <w:bCs/>
          <w:color w:val="000000"/>
          <w:sz w:val="22"/>
          <w:szCs w:val="22"/>
          <w:shd w:val="clear" w:color="auto" w:fill="FFFFFF"/>
        </w:rPr>
        <w:t>INGV</w:t>
      </w:r>
      <w:r>
        <w:rPr>
          <w:rFonts w:ascii="Arial" w:hAnsi="Arial" w:cs="Arial"/>
          <w:color w:val="000000"/>
          <w:sz w:val="22"/>
          <w:szCs w:val="22"/>
          <w:shd w:val="clear" w:color="auto" w:fill="FFFFFF"/>
        </w:rPr>
        <w:t xml:space="preserve">, </w:t>
      </w:r>
      <w:r>
        <w:rPr>
          <w:rFonts w:ascii="Arial" w:hAnsi="Arial" w:cs="Arial"/>
          <w:b/>
          <w:bCs/>
          <w:color w:val="000000"/>
          <w:sz w:val="22"/>
          <w:szCs w:val="22"/>
          <w:shd w:val="clear" w:color="auto" w:fill="FFFFFF"/>
        </w:rPr>
        <w:t>ISPRA</w:t>
      </w:r>
      <w:r>
        <w:rPr>
          <w:rFonts w:ascii="Arial" w:hAnsi="Arial" w:cs="Arial"/>
          <w:color w:val="000000"/>
          <w:sz w:val="22"/>
          <w:szCs w:val="22"/>
          <w:shd w:val="clear" w:color="auto" w:fill="FFFFFF"/>
        </w:rPr>
        <w:t xml:space="preserve">, </w:t>
      </w:r>
      <w:r>
        <w:rPr>
          <w:rFonts w:ascii="Arial" w:hAnsi="Arial" w:cs="Arial"/>
          <w:b/>
          <w:bCs/>
          <w:color w:val="000000"/>
          <w:sz w:val="22"/>
          <w:szCs w:val="22"/>
          <w:shd w:val="clear" w:color="auto" w:fill="FFFFFF"/>
        </w:rPr>
        <w:t>CINECA</w:t>
      </w:r>
      <w:r>
        <w:rPr>
          <w:rFonts w:ascii="Arial" w:hAnsi="Arial" w:cs="Arial"/>
          <w:color w:val="000000"/>
          <w:sz w:val="22"/>
          <w:szCs w:val="22"/>
          <w:shd w:val="clear" w:color="auto" w:fill="FFFFFF"/>
        </w:rPr>
        <w:t xml:space="preserve">, </w:t>
      </w:r>
      <w:r>
        <w:rPr>
          <w:rFonts w:ascii="Arial" w:hAnsi="Arial" w:cs="Arial"/>
          <w:b/>
          <w:bCs/>
          <w:color w:val="000000"/>
          <w:sz w:val="22"/>
          <w:szCs w:val="22"/>
          <w:shd w:val="clear" w:color="auto" w:fill="FFFFFF"/>
        </w:rPr>
        <w:t>Università degli Studi di Roma “Tor Vergata”</w:t>
      </w:r>
      <w:r>
        <w:rPr>
          <w:rFonts w:ascii="Arial" w:hAnsi="Arial" w:cs="Arial"/>
          <w:color w:val="000000"/>
          <w:sz w:val="22"/>
          <w:szCs w:val="22"/>
          <w:shd w:val="clear" w:color="auto" w:fill="FFFFFF"/>
        </w:rPr>
        <w:t xml:space="preserve">, </w:t>
      </w:r>
      <w:r>
        <w:rPr>
          <w:rFonts w:ascii="Arial" w:hAnsi="Arial" w:cs="Arial"/>
          <w:b/>
          <w:bCs/>
          <w:color w:val="000000"/>
          <w:sz w:val="22"/>
          <w:szCs w:val="22"/>
          <w:shd w:val="clear" w:color="auto" w:fill="FFFFFF"/>
        </w:rPr>
        <w:t>Sapienza Università di Roma</w:t>
      </w:r>
      <w:r>
        <w:rPr>
          <w:rFonts w:ascii="Arial" w:hAnsi="Arial" w:cs="Arial"/>
          <w:color w:val="000000"/>
          <w:sz w:val="22"/>
          <w:szCs w:val="22"/>
          <w:shd w:val="clear" w:color="auto" w:fill="FFFFFF"/>
        </w:rPr>
        <w:t xml:space="preserve">, </w:t>
      </w:r>
      <w:r>
        <w:rPr>
          <w:rFonts w:ascii="Arial" w:hAnsi="Arial" w:cs="Arial"/>
          <w:b/>
          <w:bCs/>
          <w:color w:val="000000"/>
          <w:sz w:val="22"/>
          <w:szCs w:val="22"/>
          <w:shd w:val="clear" w:color="auto" w:fill="FFFFFF"/>
        </w:rPr>
        <w:t>Università degli Studi della Tuscia</w:t>
      </w:r>
      <w:r>
        <w:rPr>
          <w:rFonts w:ascii="Arial" w:hAnsi="Arial" w:cs="Arial"/>
          <w:color w:val="000000"/>
          <w:sz w:val="22"/>
          <w:szCs w:val="22"/>
          <w:shd w:val="clear" w:color="auto" w:fill="FFFFFF"/>
        </w:rPr>
        <w:t xml:space="preserve">, </w:t>
      </w:r>
      <w:r>
        <w:rPr>
          <w:rFonts w:ascii="Arial" w:hAnsi="Arial" w:cs="Arial"/>
          <w:b/>
          <w:bCs/>
          <w:color w:val="000000"/>
          <w:sz w:val="22"/>
          <w:szCs w:val="22"/>
          <w:shd w:val="clear" w:color="auto" w:fill="FFFFFF"/>
        </w:rPr>
        <w:t>Università Telematica UNINETTUNO</w:t>
      </w:r>
      <w:r>
        <w:rPr>
          <w:rFonts w:ascii="Arial" w:hAnsi="Arial" w:cs="Arial"/>
          <w:color w:val="000000"/>
          <w:sz w:val="22"/>
          <w:szCs w:val="22"/>
          <w:shd w:val="clear" w:color="auto" w:fill="FFFFFF"/>
        </w:rPr>
        <w:t xml:space="preserve"> </w:t>
      </w:r>
      <w:r>
        <w:rPr>
          <w:rFonts w:ascii="Arial" w:hAnsi="Arial" w:cs="Arial"/>
          <w:color w:val="000000"/>
          <w:sz w:val="22"/>
          <w:szCs w:val="22"/>
        </w:rPr>
        <w:t xml:space="preserve">si incontreranno in un solo luogo per coinvolgere i cittadini nei numerosi appuntamenti, tutti </w:t>
      </w:r>
      <w:r>
        <w:rPr>
          <w:rFonts w:ascii="Arial" w:hAnsi="Arial" w:cs="Arial"/>
          <w:b/>
          <w:bCs/>
          <w:color w:val="000000"/>
          <w:sz w:val="22"/>
          <w:szCs w:val="22"/>
        </w:rPr>
        <w:t>gratuiti</w:t>
      </w:r>
      <w:r>
        <w:rPr>
          <w:rFonts w:ascii="Arial" w:hAnsi="Arial" w:cs="Arial"/>
          <w:color w:val="000000"/>
          <w:sz w:val="22"/>
          <w:szCs w:val="22"/>
        </w:rPr>
        <w:t>. Temi centrali</w:t>
      </w:r>
      <w:r>
        <w:rPr>
          <w:rFonts w:ascii="Arial" w:hAnsi="Arial" w:cs="Arial"/>
          <w:b/>
          <w:bCs/>
          <w:color w:val="000000"/>
          <w:sz w:val="22"/>
          <w:szCs w:val="22"/>
        </w:rPr>
        <w:t xml:space="preserve"> di questa edizione la sfida globale dei cambiamenti climatici </w:t>
      </w:r>
      <w:r>
        <w:rPr>
          <w:rFonts w:ascii="Arial" w:hAnsi="Arial" w:cs="Arial"/>
          <w:color w:val="000000"/>
          <w:sz w:val="22"/>
          <w:szCs w:val="22"/>
        </w:rPr>
        <w:t xml:space="preserve">e le azioni del </w:t>
      </w:r>
      <w:r>
        <w:rPr>
          <w:rFonts w:ascii="Arial" w:hAnsi="Arial" w:cs="Arial"/>
          <w:b/>
          <w:bCs/>
          <w:color w:val="000000"/>
          <w:sz w:val="22"/>
          <w:szCs w:val="22"/>
        </w:rPr>
        <w:t>Green Deal europeo</w:t>
      </w:r>
      <w:r>
        <w:rPr>
          <w:rFonts w:ascii="Arial" w:hAnsi="Arial" w:cs="Arial"/>
          <w:color w:val="000000"/>
          <w:sz w:val="22"/>
          <w:szCs w:val="22"/>
        </w:rPr>
        <w:t xml:space="preserve"> per un’economia europea più̀ sostenibile. </w:t>
      </w:r>
    </w:p>
    <w:p w14:paraId="3C4B38C3" w14:textId="113C280B" w:rsidR="00774E05" w:rsidRPr="00E059B2" w:rsidRDefault="00774E05" w:rsidP="00321A23">
      <w:pPr>
        <w:pStyle w:val="NormaleWeb"/>
        <w:spacing w:before="240" w:beforeAutospacing="0" w:after="240" w:afterAutospacing="0"/>
        <w:jc w:val="both"/>
        <w:rPr>
          <w:sz w:val="22"/>
          <w:szCs w:val="22"/>
        </w:rPr>
      </w:pPr>
      <w:r w:rsidRPr="00E059B2">
        <w:rPr>
          <w:rFonts w:ascii="Arial" w:hAnsi="Arial" w:cs="Arial"/>
          <w:color w:val="222222"/>
          <w:sz w:val="22"/>
          <w:szCs w:val="22"/>
          <w:shd w:val="clear" w:color="auto" w:fill="FFFFFF"/>
        </w:rPr>
        <w:t>“</w:t>
      </w:r>
      <w:r w:rsidRPr="00E059B2">
        <w:rPr>
          <w:rFonts w:ascii="Arial" w:hAnsi="Arial" w:cs="Arial"/>
          <w:i/>
          <w:iCs/>
          <w:color w:val="222222"/>
          <w:sz w:val="22"/>
          <w:szCs w:val="22"/>
          <w:shd w:val="clear" w:color="auto" w:fill="FFFFFF"/>
        </w:rPr>
        <w:t>Il Cnr è lieto di essere anche quest’anno tra i protagonisti della Notte dei ricercatori, uno spazio ormai consolidato di divulgazione scientifica e di dialogo tra istituzioni di ricerca e società</w:t>
      </w:r>
      <w:r w:rsidRPr="00E059B2">
        <w:rPr>
          <w:rFonts w:ascii="Arial" w:hAnsi="Arial" w:cs="Arial"/>
          <w:color w:val="222222"/>
          <w:sz w:val="22"/>
          <w:szCs w:val="22"/>
          <w:shd w:val="clear" w:color="auto" w:fill="FFFFFF"/>
        </w:rPr>
        <w:t xml:space="preserve">”, ha dichiarato la </w:t>
      </w:r>
      <w:r w:rsidR="00E059B2" w:rsidRPr="00E059B2">
        <w:rPr>
          <w:rFonts w:ascii="Arial" w:hAnsi="Arial" w:cs="Arial"/>
          <w:color w:val="222222"/>
          <w:sz w:val="22"/>
          <w:szCs w:val="22"/>
          <w:shd w:val="clear" w:color="auto" w:fill="FFFFFF"/>
        </w:rPr>
        <w:t>P</w:t>
      </w:r>
      <w:r w:rsidRPr="00E059B2">
        <w:rPr>
          <w:rFonts w:ascii="Arial" w:hAnsi="Arial" w:cs="Arial"/>
          <w:color w:val="222222"/>
          <w:sz w:val="22"/>
          <w:szCs w:val="22"/>
          <w:shd w:val="clear" w:color="auto" w:fill="FFFFFF"/>
        </w:rPr>
        <w:t xml:space="preserve">residente del CNR </w:t>
      </w:r>
      <w:r w:rsidRPr="00E059B2">
        <w:rPr>
          <w:rFonts w:ascii="Arial" w:hAnsi="Arial" w:cs="Arial"/>
          <w:b/>
          <w:bCs/>
          <w:color w:val="222222"/>
          <w:sz w:val="22"/>
          <w:szCs w:val="22"/>
          <w:shd w:val="clear" w:color="auto" w:fill="FFFFFF"/>
        </w:rPr>
        <w:t>Maria Chiara Carrozza</w:t>
      </w:r>
      <w:r w:rsidRPr="00E059B2">
        <w:rPr>
          <w:rFonts w:ascii="Arial" w:hAnsi="Arial" w:cs="Arial"/>
          <w:color w:val="222222"/>
          <w:sz w:val="22"/>
          <w:szCs w:val="22"/>
          <w:shd w:val="clear" w:color="auto" w:fill="FFFFFF"/>
        </w:rPr>
        <w:t>. “</w:t>
      </w:r>
      <w:r w:rsidRPr="00E059B2">
        <w:rPr>
          <w:rFonts w:ascii="Arial" w:hAnsi="Arial" w:cs="Arial"/>
          <w:i/>
          <w:iCs/>
          <w:color w:val="222222"/>
          <w:sz w:val="22"/>
          <w:szCs w:val="22"/>
          <w:shd w:val="clear" w:color="auto" w:fill="FFFFFF"/>
        </w:rPr>
        <w:t>Comunicare la scienza in modo corretto ed efficace per il nostro ente è fondamentale, al fine di far comprendere al grande pubblico il ruolo che la scienza riveste nel processo di avanzamento delle conoscenze, utili alla società e alle persone per affrontare le nuove sfide</w:t>
      </w:r>
      <w:r w:rsidRPr="00E059B2">
        <w:rPr>
          <w:rFonts w:ascii="Arial" w:hAnsi="Arial" w:cs="Arial"/>
          <w:color w:val="222222"/>
          <w:sz w:val="22"/>
          <w:szCs w:val="22"/>
          <w:shd w:val="clear" w:color="auto" w:fill="FFFFFF"/>
        </w:rPr>
        <w:t>”</w:t>
      </w:r>
    </w:p>
    <w:p w14:paraId="2A27E131" w14:textId="77777777" w:rsidR="00321A23" w:rsidRDefault="00321A23" w:rsidP="00321A23">
      <w:pPr>
        <w:pStyle w:val="NormaleWeb"/>
        <w:spacing w:before="240" w:beforeAutospacing="0" w:after="240" w:afterAutospacing="0"/>
        <w:jc w:val="both"/>
      </w:pPr>
      <w:r>
        <w:rPr>
          <w:rFonts w:ascii="Arial" w:hAnsi="Arial" w:cs="Arial"/>
          <w:color w:val="000000"/>
          <w:sz w:val="22"/>
          <w:szCs w:val="22"/>
        </w:rPr>
        <w:t xml:space="preserve">Dalle domande sulle stelle, a quelle sulle profondità della Terra, durante gli eventi, i ricercatori e le ricercatrici del Progetto NET risponderanno ai tanti interrogativi connessi alla scienza e non solo. Ad </w:t>
      </w:r>
      <w:r>
        <w:rPr>
          <w:rFonts w:ascii="Arial" w:hAnsi="Arial" w:cs="Arial"/>
          <w:color w:val="000000"/>
          <w:sz w:val="22"/>
          <w:szCs w:val="22"/>
        </w:rPr>
        <w:lastRenderedPageBreak/>
        <w:t xml:space="preserve">accogliere gli ospiti, grazie alle conferenze-spettacolo serali, ci saranno anche i </w:t>
      </w:r>
      <w:r>
        <w:rPr>
          <w:rFonts w:ascii="Arial" w:hAnsi="Arial" w:cs="Arial"/>
          <w:b/>
          <w:bCs/>
          <w:color w:val="000000"/>
          <w:sz w:val="22"/>
          <w:szCs w:val="22"/>
        </w:rPr>
        <w:t>supereroi</w:t>
      </w:r>
      <w:r>
        <w:rPr>
          <w:rFonts w:ascii="Arial" w:hAnsi="Arial" w:cs="Arial"/>
          <w:color w:val="000000"/>
          <w:sz w:val="22"/>
          <w:szCs w:val="22"/>
        </w:rPr>
        <w:t xml:space="preserve"> pronti a mettere alla prova gli scienziati con i loro superpoteri! </w:t>
      </w:r>
    </w:p>
    <w:p w14:paraId="56F6D490" w14:textId="77777777" w:rsidR="00321A23" w:rsidRDefault="00321A23" w:rsidP="00321A23">
      <w:pPr>
        <w:pStyle w:val="NormaleWeb"/>
        <w:spacing w:before="240" w:beforeAutospacing="0" w:after="240" w:afterAutospacing="0"/>
        <w:jc w:val="both"/>
      </w:pPr>
      <w:r>
        <w:rPr>
          <w:rFonts w:ascii="Arial" w:hAnsi="Arial" w:cs="Arial"/>
          <w:color w:val="000000"/>
          <w:sz w:val="22"/>
          <w:szCs w:val="22"/>
        </w:rPr>
        <w:t>Nella due giorni si andrà alla scoperta dello spazio e di come funziona il nostro Pianeta, capiremo quali delle nostre azioni possano avere conseguenze significative per l’ecosistema, a partire dai cambiamenti climatici in atto.  </w:t>
      </w:r>
    </w:p>
    <w:p w14:paraId="56458841" w14:textId="09BACEC2" w:rsidR="00321A23" w:rsidRDefault="00321A23" w:rsidP="00321A23">
      <w:pPr>
        <w:pStyle w:val="NormaleWeb"/>
        <w:spacing w:before="240" w:beforeAutospacing="0" w:after="240" w:afterAutospacing="0"/>
        <w:jc w:val="both"/>
      </w:pPr>
      <w:r>
        <w:rPr>
          <w:rFonts w:ascii="Arial" w:hAnsi="Arial" w:cs="Arial"/>
          <w:color w:val="000000"/>
          <w:sz w:val="22"/>
          <w:szCs w:val="22"/>
        </w:rPr>
        <w:t xml:space="preserve">Da non perdere gli eventi dedicati ad esplorare le zone remote e più inospitali della Terra, come le </w:t>
      </w:r>
      <w:r>
        <w:rPr>
          <w:rFonts w:ascii="Arial" w:hAnsi="Arial" w:cs="Arial"/>
          <w:b/>
          <w:bCs/>
          <w:color w:val="000000"/>
          <w:sz w:val="22"/>
          <w:szCs w:val="22"/>
        </w:rPr>
        <w:t>basi polari,</w:t>
      </w:r>
      <w:r>
        <w:rPr>
          <w:rFonts w:ascii="Arial" w:hAnsi="Arial" w:cs="Arial"/>
          <w:color w:val="000000"/>
          <w:sz w:val="22"/>
          <w:szCs w:val="22"/>
        </w:rPr>
        <w:t xml:space="preserve"> </w:t>
      </w:r>
      <w:r w:rsidR="0061452C">
        <w:rPr>
          <w:rFonts w:ascii="Arial" w:hAnsi="Arial" w:cs="Arial"/>
          <w:color w:val="000000"/>
          <w:sz w:val="22"/>
          <w:szCs w:val="22"/>
        </w:rPr>
        <w:t>durante i</w:t>
      </w:r>
      <w:r>
        <w:rPr>
          <w:rFonts w:ascii="Arial" w:hAnsi="Arial" w:cs="Arial"/>
          <w:color w:val="000000"/>
          <w:sz w:val="22"/>
          <w:szCs w:val="22"/>
        </w:rPr>
        <w:t xml:space="preserve"> quali sarà possibile collegarsi con gli scienziati che si trovano nelle stazioni di ricerca. Una speciale mostra, inoltre, dedicata all’Artico e all’Antartide sarà allestita per scoprire insieme la vita in condizioni estreme. Sarà possibile capire quale è l’impatto ambientale sulla Terra </w:t>
      </w:r>
      <w:r>
        <w:rPr>
          <w:rFonts w:ascii="Arial" w:hAnsi="Arial" w:cs="Arial"/>
          <w:b/>
          <w:bCs/>
          <w:color w:val="000000"/>
          <w:sz w:val="22"/>
          <w:szCs w:val="22"/>
        </w:rPr>
        <w:t>calcolando la propria impronta ecologica</w:t>
      </w:r>
      <w:r>
        <w:rPr>
          <w:rFonts w:ascii="Arial" w:hAnsi="Arial" w:cs="Arial"/>
          <w:color w:val="000000"/>
          <w:sz w:val="22"/>
          <w:szCs w:val="22"/>
        </w:rPr>
        <w:t xml:space="preserve">, scoprire nuovi materiali </w:t>
      </w:r>
      <w:r>
        <w:rPr>
          <w:rFonts w:ascii="Arial" w:hAnsi="Arial" w:cs="Arial"/>
          <w:i/>
          <w:iCs/>
          <w:color w:val="000000"/>
          <w:sz w:val="22"/>
          <w:szCs w:val="22"/>
        </w:rPr>
        <w:t xml:space="preserve">ecofriendly </w:t>
      </w:r>
      <w:r>
        <w:rPr>
          <w:rFonts w:ascii="Arial" w:hAnsi="Arial" w:cs="Arial"/>
          <w:color w:val="000000"/>
          <w:sz w:val="22"/>
          <w:szCs w:val="22"/>
        </w:rPr>
        <w:t>e come liberarci della plastica monouso. Si parlerà di mare e della minaccia delle microplastiche con un fumetto sulle avventure di una tartaruga marina di nome Carrie.</w:t>
      </w:r>
    </w:p>
    <w:p w14:paraId="44890DB0" w14:textId="77777777" w:rsidR="00321A23" w:rsidRDefault="00321A23" w:rsidP="00321A23">
      <w:pPr>
        <w:pStyle w:val="NormaleWeb"/>
        <w:spacing w:before="240" w:beforeAutospacing="0" w:after="240" w:afterAutospacing="0"/>
        <w:jc w:val="both"/>
      </w:pPr>
      <w:r>
        <w:rPr>
          <w:rFonts w:ascii="Arial" w:hAnsi="Arial" w:cs="Arial"/>
          <w:color w:val="000000"/>
          <w:sz w:val="22"/>
          <w:szCs w:val="22"/>
        </w:rPr>
        <w:t>Si sveleranno</w:t>
      </w:r>
      <w:r>
        <w:rPr>
          <w:rFonts w:ascii="Arial" w:hAnsi="Arial" w:cs="Arial"/>
          <w:b/>
          <w:bCs/>
          <w:color w:val="000000"/>
          <w:sz w:val="22"/>
          <w:szCs w:val="22"/>
        </w:rPr>
        <w:t xml:space="preserve"> i segreti della luce</w:t>
      </w:r>
      <w:r>
        <w:rPr>
          <w:rFonts w:ascii="Arial" w:hAnsi="Arial" w:cs="Arial"/>
          <w:color w:val="000000"/>
          <w:sz w:val="22"/>
          <w:szCs w:val="22"/>
        </w:rPr>
        <w:t>, la magia della chimica, si andrà alla scoperta del perché le foglie cambiano colore, dei segreti della biologia marina, fino ad osservare pianeti come Giove, Saturno e la Luna con un telescopio didattico.</w:t>
      </w:r>
    </w:p>
    <w:p w14:paraId="58DEFE3D" w14:textId="77777777" w:rsidR="00321A23" w:rsidRDefault="00321A23" w:rsidP="00321A23">
      <w:pPr>
        <w:pStyle w:val="NormaleWeb"/>
        <w:spacing w:before="0" w:beforeAutospacing="0" w:after="0" w:afterAutospacing="0"/>
      </w:pPr>
      <w:r>
        <w:rPr>
          <w:rFonts w:ascii="Arial" w:hAnsi="Arial" w:cs="Arial"/>
          <w:color w:val="000000"/>
          <w:sz w:val="22"/>
          <w:szCs w:val="22"/>
        </w:rPr>
        <w:t xml:space="preserve">Spazio anche ai più piccoli con </w:t>
      </w:r>
      <w:r>
        <w:rPr>
          <w:rFonts w:ascii="Arial" w:hAnsi="Arial" w:cs="Arial"/>
          <w:b/>
          <w:bCs/>
          <w:color w:val="000000"/>
          <w:sz w:val="22"/>
          <w:szCs w:val="22"/>
        </w:rPr>
        <w:t xml:space="preserve">l’astrokids </w:t>
      </w:r>
      <w:r>
        <w:rPr>
          <w:rFonts w:ascii="Arial" w:hAnsi="Arial" w:cs="Arial"/>
          <w:color w:val="000000"/>
          <w:sz w:val="22"/>
          <w:szCs w:val="22"/>
        </w:rPr>
        <w:t xml:space="preserve">e i laboratori di astronomia. Non poteva poi mancare il </w:t>
      </w:r>
      <w:r>
        <w:rPr>
          <w:rFonts w:ascii="Arial" w:hAnsi="Arial" w:cs="Arial"/>
          <w:b/>
          <w:bCs/>
          <w:color w:val="000000"/>
          <w:sz w:val="22"/>
          <w:szCs w:val="22"/>
        </w:rPr>
        <w:t>Supercomputer</w:t>
      </w:r>
      <w:r>
        <w:rPr>
          <w:rFonts w:ascii="Arial" w:hAnsi="Arial" w:cs="Arial"/>
          <w:color w:val="000000"/>
          <w:sz w:val="22"/>
          <w:szCs w:val="22"/>
        </w:rPr>
        <w:t>, un</w:t>
      </w:r>
      <w:r>
        <w:rPr>
          <w:rFonts w:ascii="Arial" w:hAnsi="Arial" w:cs="Arial"/>
          <w:b/>
          <w:bCs/>
          <w:color w:val="000000"/>
          <w:sz w:val="22"/>
          <w:szCs w:val="22"/>
        </w:rPr>
        <w:t xml:space="preserve"> </w:t>
      </w:r>
      <w:r>
        <w:rPr>
          <w:rFonts w:ascii="Arial" w:hAnsi="Arial" w:cs="Arial"/>
          <w:color w:val="000000"/>
          <w:sz w:val="22"/>
          <w:szCs w:val="22"/>
        </w:rPr>
        <w:t>gioco simulativo, dinamico, di velocità per capire come funziona e come si programma un supercalcolatore, quali sono le applicazioni nella ricerca scientifica e nel patrimonio culturale. I bambini potranno poi trasformarsi in</w:t>
      </w:r>
      <w:r>
        <w:rPr>
          <w:rFonts w:ascii="Arial" w:hAnsi="Arial" w:cs="Arial"/>
          <w:b/>
          <w:bCs/>
          <w:color w:val="000000"/>
          <w:sz w:val="22"/>
          <w:szCs w:val="22"/>
        </w:rPr>
        <w:t xml:space="preserve"> “piccoli scienziati”</w:t>
      </w:r>
      <w:r>
        <w:rPr>
          <w:rFonts w:ascii="Arial" w:hAnsi="Arial" w:cs="Arial"/>
          <w:color w:val="000000"/>
          <w:sz w:val="22"/>
          <w:szCs w:val="22"/>
        </w:rPr>
        <w:t xml:space="preserve"> e partecipare ad esperimenti e attività per imparare a riciclare in modo corretto insieme ai supereroi della scienza.</w:t>
      </w:r>
      <w:r>
        <w:rPr>
          <w:rFonts w:ascii="Arial" w:hAnsi="Arial" w:cs="Arial"/>
          <w:color w:val="000000"/>
          <w:sz w:val="22"/>
          <w:szCs w:val="22"/>
          <w:shd w:val="clear" w:color="auto" w:fill="FFFFFF"/>
        </w:rPr>
        <w:t> </w:t>
      </w:r>
    </w:p>
    <w:p w14:paraId="7DCC5A2D" w14:textId="77777777" w:rsidR="00321A23" w:rsidRDefault="00321A23" w:rsidP="00321A23">
      <w:pPr>
        <w:pStyle w:val="NormaleWeb"/>
        <w:spacing w:before="240" w:beforeAutospacing="0" w:after="240" w:afterAutospacing="0"/>
        <w:jc w:val="both"/>
      </w:pPr>
      <w:r>
        <w:rPr>
          <w:rFonts w:ascii="Arial" w:hAnsi="Arial" w:cs="Arial"/>
          <w:color w:val="000000"/>
          <w:sz w:val="22"/>
          <w:szCs w:val="22"/>
        </w:rPr>
        <w:t>Entrambe le giornate saranno arricchite da talk e conferenze-spettacolo: il 24 settembre sarà la volta de “</w:t>
      </w:r>
      <w:r>
        <w:rPr>
          <w:rFonts w:ascii="Arial" w:hAnsi="Arial" w:cs="Arial"/>
          <w:b/>
          <w:bCs/>
          <w:color w:val="000000"/>
          <w:sz w:val="22"/>
          <w:szCs w:val="22"/>
        </w:rPr>
        <w:t>Il Kyoto Fisso! Cambiamenti climatici tra scienza, arte e mistica</w:t>
      </w:r>
      <w:r>
        <w:rPr>
          <w:rFonts w:ascii="Arial" w:hAnsi="Arial" w:cs="Arial"/>
          <w:color w:val="000000"/>
          <w:sz w:val="22"/>
          <w:szCs w:val="22"/>
        </w:rPr>
        <w:t xml:space="preserve">!”, a cura di CNR-IIA, nel quale il fisico del clima </w:t>
      </w:r>
      <w:r>
        <w:rPr>
          <w:rFonts w:ascii="Arial" w:hAnsi="Arial" w:cs="Arial"/>
          <w:b/>
          <w:bCs/>
          <w:color w:val="000000"/>
          <w:sz w:val="22"/>
          <w:szCs w:val="22"/>
        </w:rPr>
        <w:t>Antonello Pasini</w:t>
      </w:r>
      <w:r>
        <w:rPr>
          <w:rFonts w:ascii="Arial" w:hAnsi="Arial" w:cs="Arial"/>
          <w:color w:val="000000"/>
          <w:sz w:val="22"/>
          <w:szCs w:val="22"/>
        </w:rPr>
        <w:t xml:space="preserve"> </w:t>
      </w:r>
      <w:r>
        <w:rPr>
          <w:rFonts w:ascii="Arial" w:hAnsi="Arial" w:cs="Arial"/>
          <w:b/>
          <w:bCs/>
          <w:color w:val="000000"/>
          <w:sz w:val="22"/>
          <w:szCs w:val="22"/>
        </w:rPr>
        <w:t>(CNR)</w:t>
      </w:r>
      <w:r>
        <w:rPr>
          <w:rFonts w:ascii="Arial" w:hAnsi="Arial" w:cs="Arial"/>
          <w:color w:val="000000"/>
          <w:sz w:val="22"/>
          <w:szCs w:val="22"/>
        </w:rPr>
        <w:t xml:space="preserve">, un’antropologa e una compagnia di teatro sveleranno il futuro del clima sulla Terra. E, ancora, sempre il 24, lo zoologo </w:t>
      </w:r>
      <w:r>
        <w:rPr>
          <w:rFonts w:ascii="Arial" w:hAnsi="Arial" w:cs="Arial"/>
          <w:b/>
          <w:bCs/>
          <w:color w:val="000000"/>
          <w:sz w:val="22"/>
          <w:szCs w:val="22"/>
        </w:rPr>
        <w:t>Papik Genovesi (ISPRA)</w:t>
      </w:r>
      <w:r>
        <w:rPr>
          <w:rFonts w:ascii="Arial" w:hAnsi="Arial" w:cs="Arial"/>
          <w:color w:val="000000"/>
          <w:sz w:val="22"/>
          <w:szCs w:val="22"/>
        </w:rPr>
        <w:t xml:space="preserve">, l’astrofisica </w:t>
      </w:r>
      <w:r>
        <w:rPr>
          <w:rFonts w:ascii="Arial" w:hAnsi="Arial" w:cs="Arial"/>
          <w:b/>
          <w:bCs/>
          <w:color w:val="000000"/>
          <w:sz w:val="22"/>
          <w:szCs w:val="22"/>
        </w:rPr>
        <w:t>Martina Cardillo</w:t>
      </w:r>
      <w:r>
        <w:rPr>
          <w:rFonts w:ascii="Arial" w:hAnsi="Arial" w:cs="Arial"/>
          <w:color w:val="000000"/>
          <w:sz w:val="22"/>
          <w:szCs w:val="22"/>
        </w:rPr>
        <w:t xml:space="preserve"> </w:t>
      </w:r>
      <w:r>
        <w:rPr>
          <w:rFonts w:ascii="Arial" w:hAnsi="Arial" w:cs="Arial"/>
          <w:b/>
          <w:bCs/>
          <w:color w:val="000000"/>
          <w:sz w:val="22"/>
          <w:szCs w:val="22"/>
        </w:rPr>
        <w:t xml:space="preserve">(INAF), </w:t>
      </w:r>
      <w:r>
        <w:rPr>
          <w:rFonts w:ascii="Arial" w:hAnsi="Arial" w:cs="Arial"/>
          <w:color w:val="000000"/>
          <w:sz w:val="22"/>
          <w:szCs w:val="22"/>
        </w:rPr>
        <w:t>la biologa</w:t>
      </w:r>
      <w:r>
        <w:rPr>
          <w:rFonts w:ascii="Arial" w:hAnsi="Arial" w:cs="Arial"/>
          <w:b/>
          <w:bCs/>
          <w:color w:val="000000"/>
          <w:sz w:val="22"/>
          <w:szCs w:val="22"/>
        </w:rPr>
        <w:t xml:space="preserve"> Nicoletta Ademollo (CNR)</w:t>
      </w:r>
      <w:r>
        <w:rPr>
          <w:rFonts w:ascii="Arial" w:hAnsi="Arial" w:cs="Arial"/>
          <w:color w:val="000000"/>
          <w:sz w:val="22"/>
          <w:szCs w:val="22"/>
        </w:rPr>
        <w:t xml:space="preserve"> saranno protagonisti di “</w:t>
      </w:r>
      <w:r>
        <w:rPr>
          <w:rFonts w:ascii="Arial" w:hAnsi="Arial" w:cs="Arial"/>
          <w:b/>
          <w:bCs/>
          <w:color w:val="000000"/>
          <w:sz w:val="22"/>
          <w:szCs w:val="22"/>
        </w:rPr>
        <w:t>Dove nessuno è mai giunto prima…ma gli scienziati sì!</w:t>
      </w:r>
      <w:r>
        <w:rPr>
          <w:rFonts w:ascii="Arial" w:hAnsi="Arial" w:cs="Arial"/>
          <w:color w:val="000000"/>
          <w:sz w:val="22"/>
          <w:szCs w:val="22"/>
        </w:rPr>
        <w:t xml:space="preserve">”, l’avventurosa ricerca scientifica nei luoghi più inaccessibili per la specie umana con uno speciale collegamento con </w:t>
      </w:r>
      <w:r>
        <w:rPr>
          <w:rFonts w:ascii="Arial" w:hAnsi="Arial" w:cs="Arial"/>
          <w:b/>
          <w:bCs/>
          <w:color w:val="000000"/>
          <w:sz w:val="22"/>
          <w:szCs w:val="22"/>
        </w:rPr>
        <w:t xml:space="preserve">Angelo Viola (CNR) </w:t>
      </w:r>
      <w:r>
        <w:rPr>
          <w:rFonts w:ascii="Arial" w:hAnsi="Arial" w:cs="Arial"/>
          <w:color w:val="000000"/>
          <w:sz w:val="22"/>
          <w:szCs w:val="22"/>
        </w:rPr>
        <w:t>dalle Isole Svalbard. Sabato 25, invece, si comincia con “</w:t>
      </w:r>
      <w:r>
        <w:rPr>
          <w:rFonts w:ascii="Arial" w:hAnsi="Arial" w:cs="Arial"/>
          <w:b/>
          <w:bCs/>
          <w:color w:val="000000"/>
          <w:sz w:val="22"/>
          <w:szCs w:val="22"/>
        </w:rPr>
        <w:t>L'altra economia è circolare</w:t>
      </w:r>
      <w:r>
        <w:rPr>
          <w:rFonts w:ascii="Arial" w:hAnsi="Arial" w:cs="Arial"/>
          <w:color w:val="000000"/>
          <w:sz w:val="22"/>
          <w:szCs w:val="22"/>
        </w:rPr>
        <w:t xml:space="preserve">!”, come evitare gli sprechi e utilizzare al meglio le risorse nel rispetto dell'Ambiente, con </w:t>
      </w:r>
      <w:r>
        <w:rPr>
          <w:rFonts w:ascii="Arial" w:hAnsi="Arial" w:cs="Arial"/>
          <w:b/>
          <w:bCs/>
          <w:color w:val="000000"/>
          <w:sz w:val="22"/>
          <w:szCs w:val="22"/>
        </w:rPr>
        <w:t>Lucia Muto</w:t>
      </w:r>
      <w:r>
        <w:rPr>
          <w:rFonts w:ascii="Arial" w:hAnsi="Arial" w:cs="Arial"/>
          <w:color w:val="000000"/>
          <w:sz w:val="22"/>
          <w:szCs w:val="22"/>
        </w:rPr>
        <w:t xml:space="preserve"> </w:t>
      </w:r>
      <w:r>
        <w:rPr>
          <w:rFonts w:ascii="Arial" w:hAnsi="Arial" w:cs="Arial"/>
          <w:b/>
          <w:bCs/>
          <w:color w:val="000000"/>
          <w:sz w:val="22"/>
          <w:szCs w:val="22"/>
        </w:rPr>
        <w:t>(ISPRA)</w:t>
      </w:r>
      <w:r>
        <w:rPr>
          <w:rFonts w:ascii="Arial" w:hAnsi="Arial" w:cs="Arial"/>
          <w:color w:val="000000"/>
          <w:sz w:val="22"/>
          <w:szCs w:val="22"/>
        </w:rPr>
        <w:t xml:space="preserve"> e </w:t>
      </w:r>
      <w:r>
        <w:rPr>
          <w:rFonts w:ascii="Arial" w:hAnsi="Arial" w:cs="Arial"/>
          <w:b/>
          <w:bCs/>
          <w:color w:val="000000"/>
          <w:sz w:val="22"/>
          <w:szCs w:val="22"/>
        </w:rPr>
        <w:t>Claudia Brunori (ENEA)</w:t>
      </w:r>
      <w:r>
        <w:rPr>
          <w:rFonts w:ascii="Arial" w:hAnsi="Arial" w:cs="Arial"/>
          <w:color w:val="000000"/>
          <w:sz w:val="22"/>
          <w:szCs w:val="22"/>
        </w:rPr>
        <w:t xml:space="preserve"> con il supporto del MISE; a seguire, in collaborazione con </w:t>
      </w:r>
      <w:r>
        <w:rPr>
          <w:rFonts w:ascii="Arial" w:hAnsi="Arial" w:cs="Arial"/>
          <w:b/>
          <w:bCs/>
          <w:color w:val="000000"/>
          <w:sz w:val="22"/>
          <w:szCs w:val="22"/>
        </w:rPr>
        <w:t>Romics</w:t>
      </w:r>
      <w:r>
        <w:rPr>
          <w:rFonts w:ascii="Arial" w:hAnsi="Arial" w:cs="Arial"/>
          <w:color w:val="000000"/>
          <w:sz w:val="22"/>
          <w:szCs w:val="22"/>
        </w:rPr>
        <w:t xml:space="preserve">, </w:t>
      </w:r>
      <w:r>
        <w:rPr>
          <w:rFonts w:ascii="Arial" w:hAnsi="Arial" w:cs="Arial"/>
          <w:color w:val="000000"/>
          <w:sz w:val="22"/>
          <w:szCs w:val="22"/>
          <w:shd w:val="clear" w:color="auto" w:fill="FFFFFF"/>
        </w:rPr>
        <w:t>il Festival Internazionale del Fumetto, Animazione, Cinema e Games</w:t>
      </w:r>
      <w:r>
        <w:rPr>
          <w:rFonts w:ascii="Arial" w:hAnsi="Arial" w:cs="Arial"/>
          <w:color w:val="000000"/>
          <w:sz w:val="22"/>
          <w:szCs w:val="22"/>
        </w:rPr>
        <w:t xml:space="preserve">, saliranno sul palco ricercatori e ricercatrici di NET e i </w:t>
      </w:r>
      <w:r>
        <w:rPr>
          <w:rFonts w:ascii="Arial" w:hAnsi="Arial" w:cs="Arial"/>
          <w:b/>
          <w:bCs/>
          <w:color w:val="000000"/>
          <w:sz w:val="22"/>
          <w:szCs w:val="22"/>
        </w:rPr>
        <w:t>cosplay</w:t>
      </w:r>
      <w:r>
        <w:rPr>
          <w:rFonts w:ascii="Arial" w:hAnsi="Arial" w:cs="Arial"/>
          <w:color w:val="000000"/>
          <w:sz w:val="22"/>
          <w:szCs w:val="22"/>
        </w:rPr>
        <w:t xml:space="preserve"> degli eroi più potenti della Terra</w:t>
      </w:r>
      <w:r>
        <w:rPr>
          <w:rFonts w:ascii="Arial" w:hAnsi="Arial" w:cs="Arial"/>
          <w:color w:val="000000"/>
          <w:sz w:val="22"/>
          <w:szCs w:val="22"/>
          <w:shd w:val="clear" w:color="auto" w:fill="FFFFFF"/>
        </w:rPr>
        <w:t xml:space="preserve"> con </w:t>
      </w:r>
      <w:r>
        <w:rPr>
          <w:rFonts w:ascii="Arial" w:hAnsi="Arial" w:cs="Arial"/>
          <w:color w:val="000000"/>
          <w:sz w:val="22"/>
          <w:szCs w:val="22"/>
        </w:rPr>
        <w:t>“</w:t>
      </w:r>
      <w:r>
        <w:rPr>
          <w:rFonts w:ascii="Arial" w:hAnsi="Arial" w:cs="Arial"/>
          <w:b/>
          <w:bCs/>
          <w:color w:val="000000"/>
          <w:sz w:val="22"/>
          <w:szCs w:val="22"/>
        </w:rPr>
        <w:t>La Scienza dei Supereroi</w:t>
      </w:r>
      <w:r>
        <w:rPr>
          <w:rFonts w:ascii="Arial" w:hAnsi="Arial" w:cs="Arial"/>
          <w:color w:val="000000"/>
          <w:sz w:val="22"/>
          <w:szCs w:val="22"/>
        </w:rPr>
        <w:t xml:space="preserve">”: </w:t>
      </w:r>
      <w:r>
        <w:rPr>
          <w:rFonts w:ascii="Arial" w:hAnsi="Arial" w:cs="Arial"/>
          <w:b/>
          <w:bCs/>
          <w:color w:val="000000"/>
          <w:sz w:val="22"/>
          <w:szCs w:val="22"/>
        </w:rPr>
        <w:t>Marco Gisotti (giornalista)</w:t>
      </w:r>
      <w:r>
        <w:rPr>
          <w:rFonts w:ascii="Arial" w:hAnsi="Arial" w:cs="Arial"/>
          <w:color w:val="000000"/>
          <w:sz w:val="22"/>
          <w:szCs w:val="22"/>
        </w:rPr>
        <w:t xml:space="preserve"> insieme a </w:t>
      </w:r>
      <w:r>
        <w:rPr>
          <w:rFonts w:ascii="Arial" w:hAnsi="Arial" w:cs="Arial"/>
          <w:b/>
          <w:bCs/>
          <w:color w:val="000000"/>
          <w:sz w:val="22"/>
          <w:szCs w:val="22"/>
        </w:rPr>
        <w:t xml:space="preserve">Fabio Chiarello (CNR) e Catalina Curceanu (INFN), Cecilia Silvestri (ISPRA), Michele Munafò (ISPRA) </w:t>
      </w:r>
      <w:r>
        <w:rPr>
          <w:rFonts w:ascii="Arial" w:hAnsi="Arial" w:cs="Arial"/>
          <w:color w:val="000000"/>
          <w:sz w:val="22"/>
          <w:szCs w:val="22"/>
        </w:rPr>
        <w:t xml:space="preserve">affiancheranno mutanti, uomini d'acciaio e donne invisibili, per scoprire insieme come la ricerca ha ispirato i fumetti e come la fantasia ha ispirato gli scienziati. Per saperne di più: </w:t>
      </w:r>
      <w:hyperlink r:id="rId6" w:history="1">
        <w:r>
          <w:rPr>
            <w:rStyle w:val="Collegamentoipertestuale"/>
            <w:rFonts w:ascii="Arial" w:hAnsi="Arial" w:cs="Arial"/>
            <w:color w:val="1155CC"/>
            <w:sz w:val="22"/>
            <w:szCs w:val="22"/>
          </w:rPr>
          <w:t>https://www.scienzainsieme.it/notte-europea-dei-ricercatori-net-citta-altra-economia-roma-24-25-09-21/</w:t>
        </w:r>
      </w:hyperlink>
      <w:r>
        <w:rPr>
          <w:rFonts w:ascii="Arial" w:hAnsi="Arial" w:cs="Arial"/>
          <w:color w:val="000000"/>
          <w:sz w:val="22"/>
          <w:szCs w:val="22"/>
        </w:rPr>
        <w:t> </w:t>
      </w:r>
    </w:p>
    <w:p w14:paraId="23AC5F65" w14:textId="77777777" w:rsidR="00321A23" w:rsidRDefault="00321A23" w:rsidP="00321A23">
      <w:pPr>
        <w:pStyle w:val="NormaleWeb"/>
        <w:spacing w:before="240" w:beforeAutospacing="0" w:after="240" w:afterAutospacing="0"/>
        <w:jc w:val="both"/>
      </w:pPr>
      <w:r>
        <w:rPr>
          <w:rFonts w:ascii="Arial" w:hAnsi="Arial" w:cs="Arial"/>
          <w:color w:val="000000"/>
          <w:sz w:val="22"/>
          <w:szCs w:val="22"/>
        </w:rPr>
        <w:lastRenderedPageBreak/>
        <w:t xml:space="preserve">La Notte di NET si svolgerà il 24 settembre anche in altre città italiane: </w:t>
      </w:r>
      <w:r>
        <w:rPr>
          <w:rFonts w:ascii="Arial" w:hAnsi="Arial" w:cs="Arial"/>
          <w:b/>
          <w:bCs/>
          <w:color w:val="000000"/>
          <w:sz w:val="22"/>
          <w:szCs w:val="22"/>
        </w:rPr>
        <w:t>Livorno, Chioggia, La Spezia, l’isola di Lampedusa, Bologna</w:t>
      </w:r>
      <w:r>
        <w:rPr>
          <w:rFonts w:ascii="Arial" w:hAnsi="Arial" w:cs="Arial"/>
          <w:color w:val="000000"/>
          <w:sz w:val="22"/>
          <w:szCs w:val="22"/>
        </w:rPr>
        <w:t xml:space="preserve">, in collaborazione con il progetto SOCIETY, e  a </w:t>
      </w:r>
      <w:r>
        <w:rPr>
          <w:rFonts w:ascii="Arial" w:hAnsi="Arial" w:cs="Arial"/>
          <w:b/>
          <w:bCs/>
          <w:color w:val="000000"/>
          <w:sz w:val="22"/>
          <w:szCs w:val="22"/>
        </w:rPr>
        <w:t>Viterbo</w:t>
      </w:r>
      <w:r>
        <w:rPr>
          <w:rFonts w:ascii="Arial" w:hAnsi="Arial" w:cs="Arial"/>
          <w:color w:val="000000"/>
          <w:sz w:val="22"/>
          <w:szCs w:val="22"/>
        </w:rPr>
        <w:t xml:space="preserve">. Nella città della Tuscia, presso il Complesso Santa Maria in Gradi, la Notte sarà animata con eventi, giochi, attività dimostrative e presentazioni gratuite aperte al pubblico. Per saperne di più: </w:t>
      </w:r>
      <w:hyperlink r:id="rId7" w:history="1">
        <w:r>
          <w:rPr>
            <w:rStyle w:val="Collegamentoipertestuale"/>
            <w:rFonts w:ascii="Arial" w:hAnsi="Arial" w:cs="Arial"/>
            <w:color w:val="1155CC"/>
            <w:sz w:val="22"/>
            <w:szCs w:val="22"/>
          </w:rPr>
          <w:t>https://www.scienzainsieme.it/notte-europea-dei-ricercatori-net-viterbo-24-09-21/</w:t>
        </w:r>
      </w:hyperlink>
      <w:r>
        <w:rPr>
          <w:rFonts w:ascii="Arial" w:hAnsi="Arial" w:cs="Arial"/>
          <w:color w:val="000000"/>
          <w:sz w:val="22"/>
          <w:szCs w:val="22"/>
        </w:rPr>
        <w:t>.</w:t>
      </w:r>
    </w:p>
    <w:p w14:paraId="26D460A9" w14:textId="77777777" w:rsidR="00321A23" w:rsidRDefault="00321A23" w:rsidP="00321A23">
      <w:pPr>
        <w:pStyle w:val="NormaleWeb"/>
        <w:spacing w:before="240" w:beforeAutospacing="0" w:after="240" w:afterAutospacing="0"/>
        <w:jc w:val="both"/>
      </w:pPr>
      <w:r>
        <w:rPr>
          <w:rFonts w:ascii="Arial" w:hAnsi="Arial" w:cs="Arial"/>
          <w:color w:val="000000"/>
          <w:sz w:val="22"/>
          <w:szCs w:val="22"/>
        </w:rPr>
        <w:t>***</w:t>
      </w:r>
    </w:p>
    <w:p w14:paraId="3B6CE7EF" w14:textId="77777777" w:rsidR="00854F03" w:rsidRDefault="00321A23" w:rsidP="00321A23">
      <w:pPr>
        <w:pStyle w:val="NormaleWeb"/>
        <w:spacing w:before="240" w:beforeAutospacing="0" w:after="240" w:afterAutospacing="0"/>
        <w:jc w:val="both"/>
      </w:pPr>
      <w:r>
        <w:rPr>
          <w:rFonts w:ascii="Calibri" w:hAnsi="Calibri" w:cs="Calibri"/>
          <w:color w:val="000000"/>
          <w:sz w:val="28"/>
          <w:szCs w:val="28"/>
        </w:rPr>
        <w:t>Il progetto NET</w:t>
      </w:r>
    </w:p>
    <w:p w14:paraId="09F9ABB5" w14:textId="223925D6" w:rsidR="00321A23" w:rsidRDefault="00321A23" w:rsidP="00321A23">
      <w:pPr>
        <w:pStyle w:val="NormaleWeb"/>
        <w:spacing w:before="240" w:beforeAutospacing="0" w:after="240" w:afterAutospacing="0"/>
        <w:jc w:val="both"/>
      </w:pPr>
      <w:r>
        <w:rPr>
          <w:rFonts w:ascii="Calibri" w:hAnsi="Calibri" w:cs="Calibri"/>
          <w:color w:val="000000"/>
          <w:sz w:val="22"/>
          <w:szCs w:val="22"/>
        </w:rPr>
        <w:t xml:space="preserve">Al Progetto NET aderiscono undici fra i più importanti Enti pubblici di ricerca ed Università del nostro Paese: </w:t>
      </w:r>
      <w:r>
        <w:rPr>
          <w:rFonts w:ascii="Calibri" w:hAnsi="Calibri" w:cs="Calibri"/>
          <w:b/>
          <w:bCs/>
          <w:color w:val="000000"/>
          <w:sz w:val="22"/>
          <w:szCs w:val="22"/>
        </w:rPr>
        <w:t>CNR</w:t>
      </w:r>
      <w:r>
        <w:rPr>
          <w:rFonts w:ascii="Calibri" w:hAnsi="Calibri" w:cs="Calibri"/>
          <w:color w:val="000000"/>
          <w:sz w:val="22"/>
          <w:szCs w:val="22"/>
        </w:rPr>
        <w:t xml:space="preserve"> (che ne è anche il </w:t>
      </w:r>
      <w:r w:rsidR="005C0E9D">
        <w:rPr>
          <w:rFonts w:ascii="Calibri" w:hAnsi="Calibri" w:cs="Calibri"/>
          <w:color w:val="000000"/>
          <w:sz w:val="22"/>
          <w:szCs w:val="22"/>
        </w:rPr>
        <w:t>coordinatore</w:t>
      </w:r>
      <w:r>
        <w:rPr>
          <w:rFonts w:ascii="Calibri" w:hAnsi="Calibri" w:cs="Calibri"/>
          <w:color w:val="000000"/>
          <w:sz w:val="22"/>
          <w:szCs w:val="22"/>
        </w:rPr>
        <w:t xml:space="preserve">), </w:t>
      </w:r>
      <w:r>
        <w:rPr>
          <w:rFonts w:ascii="Calibri" w:hAnsi="Calibri" w:cs="Calibri"/>
          <w:b/>
          <w:bCs/>
          <w:color w:val="000000"/>
          <w:sz w:val="22"/>
          <w:szCs w:val="22"/>
        </w:rPr>
        <w:t>ENEA</w:t>
      </w:r>
      <w:r>
        <w:rPr>
          <w:rFonts w:ascii="Calibri" w:hAnsi="Calibri" w:cs="Calibri"/>
          <w:color w:val="000000"/>
          <w:sz w:val="22"/>
          <w:szCs w:val="22"/>
        </w:rPr>
        <w:t xml:space="preserve">, </w:t>
      </w:r>
      <w:r>
        <w:rPr>
          <w:rFonts w:ascii="Calibri" w:hAnsi="Calibri" w:cs="Calibri"/>
          <w:b/>
          <w:bCs/>
          <w:color w:val="000000"/>
          <w:sz w:val="22"/>
          <w:szCs w:val="22"/>
        </w:rPr>
        <w:t>INAF</w:t>
      </w:r>
      <w:r>
        <w:rPr>
          <w:rFonts w:ascii="Calibri" w:hAnsi="Calibri" w:cs="Calibri"/>
          <w:color w:val="000000"/>
          <w:sz w:val="22"/>
          <w:szCs w:val="22"/>
        </w:rPr>
        <w:t xml:space="preserve">, </w:t>
      </w:r>
      <w:r>
        <w:rPr>
          <w:rFonts w:ascii="Calibri" w:hAnsi="Calibri" w:cs="Calibri"/>
          <w:b/>
          <w:bCs/>
          <w:color w:val="000000"/>
          <w:sz w:val="22"/>
          <w:szCs w:val="22"/>
        </w:rPr>
        <w:t>INFN,</w:t>
      </w:r>
      <w:r>
        <w:rPr>
          <w:rFonts w:ascii="Calibri" w:hAnsi="Calibri" w:cs="Calibri"/>
          <w:color w:val="000000"/>
          <w:sz w:val="22"/>
          <w:szCs w:val="22"/>
        </w:rPr>
        <w:t xml:space="preserve"> </w:t>
      </w:r>
      <w:r>
        <w:rPr>
          <w:rFonts w:ascii="Calibri" w:hAnsi="Calibri" w:cs="Calibri"/>
          <w:b/>
          <w:bCs/>
          <w:color w:val="000000"/>
          <w:sz w:val="22"/>
          <w:szCs w:val="22"/>
        </w:rPr>
        <w:t>INGV</w:t>
      </w:r>
      <w:r>
        <w:rPr>
          <w:rFonts w:ascii="Calibri" w:hAnsi="Calibri" w:cs="Calibri"/>
          <w:color w:val="000000"/>
          <w:sz w:val="22"/>
          <w:szCs w:val="22"/>
        </w:rPr>
        <w:t xml:space="preserve">, </w:t>
      </w:r>
      <w:r>
        <w:rPr>
          <w:rFonts w:ascii="Calibri" w:hAnsi="Calibri" w:cs="Calibri"/>
          <w:b/>
          <w:bCs/>
          <w:color w:val="000000"/>
          <w:sz w:val="22"/>
          <w:szCs w:val="22"/>
        </w:rPr>
        <w:t>ISPRA</w:t>
      </w:r>
      <w:r>
        <w:rPr>
          <w:rFonts w:ascii="Calibri" w:hAnsi="Calibri" w:cs="Calibri"/>
          <w:color w:val="000000"/>
          <w:sz w:val="22"/>
          <w:szCs w:val="22"/>
        </w:rPr>
        <w:t xml:space="preserve">, </w:t>
      </w:r>
      <w:r>
        <w:rPr>
          <w:rFonts w:ascii="Calibri" w:hAnsi="Calibri" w:cs="Calibri"/>
          <w:b/>
          <w:bCs/>
          <w:color w:val="000000"/>
          <w:sz w:val="22"/>
          <w:szCs w:val="22"/>
        </w:rPr>
        <w:t>CINECA</w:t>
      </w:r>
      <w:r>
        <w:rPr>
          <w:rFonts w:ascii="Calibri" w:hAnsi="Calibri" w:cs="Calibri"/>
          <w:color w:val="000000"/>
          <w:sz w:val="22"/>
          <w:szCs w:val="22"/>
        </w:rPr>
        <w:t xml:space="preserve">, </w:t>
      </w:r>
      <w:r>
        <w:rPr>
          <w:rFonts w:ascii="Calibri" w:hAnsi="Calibri" w:cs="Calibri"/>
          <w:b/>
          <w:bCs/>
          <w:color w:val="000000"/>
          <w:sz w:val="22"/>
          <w:szCs w:val="22"/>
        </w:rPr>
        <w:t>Università degli Studi di Roma “Tor Vergata”</w:t>
      </w:r>
      <w:r>
        <w:rPr>
          <w:rFonts w:ascii="Calibri" w:hAnsi="Calibri" w:cs="Calibri"/>
          <w:color w:val="000000"/>
          <w:sz w:val="22"/>
          <w:szCs w:val="22"/>
        </w:rPr>
        <w:t xml:space="preserve">, </w:t>
      </w:r>
      <w:r>
        <w:rPr>
          <w:rFonts w:ascii="Calibri" w:hAnsi="Calibri" w:cs="Calibri"/>
          <w:b/>
          <w:bCs/>
          <w:color w:val="000000"/>
          <w:sz w:val="22"/>
          <w:szCs w:val="22"/>
        </w:rPr>
        <w:t>Sapienza Università di Roma</w:t>
      </w:r>
      <w:r>
        <w:rPr>
          <w:rFonts w:ascii="Calibri" w:hAnsi="Calibri" w:cs="Calibri"/>
          <w:color w:val="000000"/>
          <w:sz w:val="22"/>
          <w:szCs w:val="22"/>
        </w:rPr>
        <w:t xml:space="preserve">, </w:t>
      </w:r>
      <w:r>
        <w:rPr>
          <w:rFonts w:ascii="Calibri" w:hAnsi="Calibri" w:cs="Calibri"/>
          <w:b/>
          <w:bCs/>
          <w:color w:val="000000"/>
          <w:sz w:val="22"/>
          <w:szCs w:val="22"/>
        </w:rPr>
        <w:t>Università degli Studi della Tuscia</w:t>
      </w:r>
      <w:r>
        <w:rPr>
          <w:rFonts w:ascii="Calibri" w:hAnsi="Calibri" w:cs="Calibri"/>
          <w:color w:val="000000"/>
          <w:sz w:val="22"/>
          <w:szCs w:val="22"/>
        </w:rPr>
        <w:t xml:space="preserve">, </w:t>
      </w:r>
      <w:r>
        <w:rPr>
          <w:rFonts w:ascii="Calibri" w:hAnsi="Calibri" w:cs="Calibri"/>
          <w:b/>
          <w:bCs/>
          <w:color w:val="000000"/>
          <w:sz w:val="22"/>
          <w:szCs w:val="22"/>
        </w:rPr>
        <w:t>Università Telematica Internazionale UNINETTUNO</w:t>
      </w:r>
      <w:r>
        <w:rPr>
          <w:rFonts w:ascii="Calibri" w:hAnsi="Calibri" w:cs="Calibri"/>
          <w:color w:val="000000"/>
          <w:sz w:val="22"/>
          <w:szCs w:val="22"/>
        </w:rPr>
        <w:t>.</w:t>
      </w:r>
    </w:p>
    <w:p w14:paraId="4A3CE5B7" w14:textId="77777777" w:rsidR="00321A23" w:rsidRDefault="00321A23" w:rsidP="00321A23">
      <w:pPr>
        <w:pStyle w:val="NormaleWeb"/>
        <w:spacing w:before="240" w:beforeAutospacing="0" w:after="240" w:afterAutospacing="0"/>
        <w:jc w:val="both"/>
      </w:pPr>
      <w:r>
        <w:rPr>
          <w:rFonts w:ascii="Calibri" w:hAnsi="Calibri" w:cs="Calibri"/>
          <w:color w:val="000000"/>
          <w:sz w:val="22"/>
          <w:szCs w:val="22"/>
        </w:rPr>
        <w:t xml:space="preserve">L'idea del Progetto NET è nata dall'esperienza di </w:t>
      </w:r>
      <w:r>
        <w:rPr>
          <w:rFonts w:ascii="Calibri" w:hAnsi="Calibri" w:cs="Calibri"/>
          <w:b/>
          <w:bCs/>
          <w:color w:val="000000"/>
          <w:sz w:val="22"/>
          <w:szCs w:val="22"/>
        </w:rPr>
        <w:t>Scienza Insieme</w:t>
      </w:r>
      <w:r>
        <w:rPr>
          <w:rFonts w:ascii="Calibri" w:hAnsi="Calibri" w:cs="Calibri"/>
          <w:color w:val="000000"/>
          <w:sz w:val="22"/>
          <w:szCs w:val="22"/>
        </w:rPr>
        <w:t xml:space="preserve"> che da alcuni anni vede gli stessi partner collaborare insieme sui temi della divulgazione, formazione e informazione, e che avevano già partecipato ad altre edizioni della Notte Europea dei Ricercatori.</w:t>
      </w:r>
    </w:p>
    <w:p w14:paraId="1D4588B5" w14:textId="77777777" w:rsidR="00321A23" w:rsidRDefault="00321A23" w:rsidP="00321A23">
      <w:pPr>
        <w:pStyle w:val="NormaleWeb"/>
        <w:spacing w:before="240" w:beforeAutospacing="0" w:after="240" w:afterAutospacing="0"/>
        <w:jc w:val="both"/>
      </w:pPr>
      <w:r>
        <w:rPr>
          <w:rFonts w:ascii="Calibri" w:hAnsi="Calibri" w:cs="Calibri"/>
          <w:color w:val="000000"/>
          <w:sz w:val="22"/>
          <w:szCs w:val="22"/>
        </w:rPr>
        <w:t>La rete di NET include tante realtà del mondo della ricerca e della cultura presenti sul territorio. Tra le tante collaborazioni quella con il Centro Ricerche Enrico Fermi, prestigioso ente pubblico di ricerca, l’Orto botanico di Roma, La Lega Navale Italiana, Federparchi, Anec Lazio, AIGAE coordinamento Lazio; La Città della Scienza (Napoli), Lega Navale di Livorno; Distretto Ligure Tecnologico; il Museo Naturalistico dei Monti Prenestini, Resina (Sistema Museale Naturalistico del Lazio), Museo Maxxi, Palazzo Rospigliosi e numerose associazioni e importanti realtà del territorio Casetta Rossa, Fusolab 2.0, Centro Antartide (Univerde);  FotoSub Club; Green Cross Italia; Gruppo Astronomia Digitale; Meles Meles; Neulos; Neural Research; Open City; ScienzImpresa; Sistemi Castelli Romani; Teatro Tor Bella Monaca (Seven Cults); UAI - Unione Astrofili Italiani.</w:t>
      </w:r>
    </w:p>
    <w:p w14:paraId="0F9A3876" w14:textId="77777777" w:rsidR="00321A23" w:rsidRDefault="00321A23" w:rsidP="00321A23">
      <w:pPr>
        <w:pStyle w:val="NormaleWeb"/>
        <w:spacing w:before="240" w:beforeAutospacing="0" w:after="240" w:afterAutospacing="0"/>
        <w:jc w:val="both"/>
      </w:pPr>
      <w:r>
        <w:rPr>
          <w:rFonts w:ascii="Calibri" w:hAnsi="Calibri" w:cs="Calibri"/>
          <w:b/>
          <w:bCs/>
          <w:color w:val="000000"/>
          <w:sz w:val="22"/>
          <w:szCs w:val="22"/>
        </w:rPr>
        <w:t>La Notte Europea dei Ricercatori</w:t>
      </w:r>
      <w:r>
        <w:rPr>
          <w:rFonts w:ascii="Calibri" w:hAnsi="Calibri" w:cs="Calibri"/>
          <w:color w:val="000000"/>
          <w:sz w:val="22"/>
          <w:szCs w:val="22"/>
        </w:rPr>
        <w:t xml:space="preserve"> è un progetto </w:t>
      </w:r>
      <w:r>
        <w:rPr>
          <w:rFonts w:ascii="Calibri" w:hAnsi="Calibri" w:cs="Calibri"/>
          <w:b/>
          <w:bCs/>
          <w:color w:val="000000"/>
          <w:sz w:val="22"/>
          <w:szCs w:val="22"/>
        </w:rPr>
        <w:t>HORIZON 2020bis</w:t>
      </w:r>
      <w:r>
        <w:rPr>
          <w:rFonts w:ascii="Calibri" w:hAnsi="Calibri" w:cs="Calibri"/>
          <w:color w:val="000000"/>
          <w:sz w:val="22"/>
          <w:szCs w:val="22"/>
        </w:rPr>
        <w:t>, realizzato con le azioni Marie Skłodowska-Curie, e si svolge dal 2005 in 430 città dell’Unione Europea, coinvolgendo 1,6 milioni di visitatori, 36.000 ricercatori, centinaia di Centri ed Enti di ricerca, Università, associazioni e numerose altre importanti realtà impegnate nella divulgazione scientifica. Tutte le attività realizzate per la Notte Europea dei Ricercatori sono gratuite e hanno lo scopo di avvicinare i cittadini dei 27 Paesi dell’Unione Europea al mondo della scienza.</w:t>
      </w:r>
    </w:p>
    <w:p w14:paraId="7C47656E" w14:textId="77777777" w:rsidR="00854F03" w:rsidRDefault="00321A23" w:rsidP="00321A23">
      <w:pPr>
        <w:pStyle w:val="Normale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Per prenotare e conoscere tutti gli altri appuntamenti:</w:t>
      </w:r>
      <w:hyperlink r:id="rId8" w:history="1">
        <w:r>
          <w:rPr>
            <w:rStyle w:val="Collegamentoipertestuale"/>
            <w:rFonts w:ascii="Calibri" w:hAnsi="Calibri" w:cs="Calibri"/>
            <w:color w:val="000000"/>
            <w:sz w:val="22"/>
            <w:szCs w:val="22"/>
          </w:rPr>
          <w:t xml:space="preserve"> </w:t>
        </w:r>
      </w:hyperlink>
      <w:hyperlink r:id="rId9" w:history="1">
        <w:r>
          <w:rPr>
            <w:rStyle w:val="Collegamentoipertestuale"/>
            <w:rFonts w:ascii="Calibri" w:hAnsi="Calibri" w:cs="Calibri"/>
            <w:color w:val="1155CC"/>
            <w:sz w:val="22"/>
            <w:szCs w:val="22"/>
          </w:rPr>
          <w:t>www.scienzainsieme.it</w:t>
        </w:r>
      </w:hyperlink>
      <w:r>
        <w:rPr>
          <w:rFonts w:ascii="Calibri" w:hAnsi="Calibri" w:cs="Calibri"/>
          <w:color w:val="000000"/>
          <w:sz w:val="22"/>
          <w:szCs w:val="22"/>
        </w:rPr>
        <w:t> </w:t>
      </w:r>
      <w:r w:rsidR="00854F03">
        <w:rPr>
          <w:rFonts w:ascii="Calibri" w:hAnsi="Calibri" w:cs="Calibri"/>
          <w:color w:val="000000"/>
          <w:sz w:val="22"/>
          <w:szCs w:val="22"/>
        </w:rPr>
        <w:t xml:space="preserve">. </w:t>
      </w:r>
    </w:p>
    <w:p w14:paraId="7E1F9806" w14:textId="130CB5CF" w:rsidR="00854F03" w:rsidRDefault="00321A23" w:rsidP="00321A23">
      <w:pPr>
        <w:pStyle w:val="NormaleWeb"/>
        <w:spacing w:before="240" w:beforeAutospacing="0" w:after="240" w:afterAutospacing="0"/>
        <w:jc w:val="both"/>
      </w:pPr>
      <w:r>
        <w:rPr>
          <w:rFonts w:ascii="Calibri" w:hAnsi="Calibri" w:cs="Calibri"/>
          <w:color w:val="000000"/>
          <w:sz w:val="22"/>
          <w:szCs w:val="22"/>
        </w:rPr>
        <w:t>In allegato il calendario degli appuntamenti</w:t>
      </w:r>
      <w:r w:rsidR="00C070CE">
        <w:rPr>
          <w:rFonts w:ascii="Calibri" w:hAnsi="Calibri" w:cs="Calibri"/>
          <w:color w:val="000000"/>
          <w:sz w:val="22"/>
          <w:szCs w:val="22"/>
        </w:rPr>
        <w:t>.</w:t>
      </w:r>
      <w:bookmarkStart w:id="0" w:name="_GoBack"/>
      <w:bookmarkEnd w:id="0"/>
    </w:p>
    <w:p w14:paraId="01A9FB4D" w14:textId="783288A0" w:rsidR="00321A23" w:rsidRDefault="00321A23" w:rsidP="00321A23">
      <w:pPr>
        <w:pStyle w:val="NormaleWeb"/>
        <w:spacing w:before="240" w:beforeAutospacing="0" w:after="240" w:afterAutospacing="0"/>
        <w:jc w:val="both"/>
      </w:pPr>
      <w:r>
        <w:rPr>
          <w:rFonts w:ascii="Calibri" w:hAnsi="Calibri" w:cs="Calibri"/>
          <w:color w:val="000000"/>
          <w:sz w:val="22"/>
          <w:szCs w:val="22"/>
        </w:rPr>
        <w:t>Sito:</w:t>
      </w:r>
      <w:hyperlink r:id="rId10" w:history="1">
        <w:r>
          <w:rPr>
            <w:rStyle w:val="Collegamentoipertestuale"/>
            <w:rFonts w:ascii="Calibri" w:hAnsi="Calibri" w:cs="Calibri"/>
            <w:color w:val="000000"/>
            <w:sz w:val="22"/>
            <w:szCs w:val="22"/>
          </w:rPr>
          <w:t xml:space="preserve"> </w:t>
        </w:r>
        <w:r>
          <w:rPr>
            <w:rStyle w:val="Collegamentoipertestuale"/>
            <w:rFonts w:ascii="Calibri" w:hAnsi="Calibri" w:cs="Calibri"/>
            <w:color w:val="1155CC"/>
            <w:sz w:val="22"/>
            <w:szCs w:val="22"/>
          </w:rPr>
          <w:t>www.scienzainsieme.it</w:t>
        </w:r>
      </w:hyperlink>
      <w:r>
        <w:rPr>
          <w:rFonts w:ascii="Calibri" w:hAnsi="Calibri" w:cs="Calibri"/>
          <w:b/>
          <w:bCs/>
          <w:color w:val="000000"/>
          <w:sz w:val="22"/>
          <w:szCs w:val="22"/>
        </w:rPr>
        <w:t>  </w:t>
      </w:r>
      <w:r w:rsidR="00854F03">
        <w:t xml:space="preserve"> </w:t>
      </w:r>
      <w:r>
        <w:rPr>
          <w:rFonts w:ascii="Calibri" w:hAnsi="Calibri" w:cs="Calibri"/>
          <w:color w:val="000000"/>
          <w:sz w:val="22"/>
          <w:szCs w:val="22"/>
        </w:rPr>
        <w:t>Facebook/ Twitter / Instagram @ScienzaInsieme </w:t>
      </w:r>
    </w:p>
    <w:p w14:paraId="711A5717" w14:textId="77777777" w:rsidR="00321A23" w:rsidRDefault="00321A23" w:rsidP="00321A23">
      <w:pPr>
        <w:pStyle w:val="NormaleWeb"/>
        <w:shd w:val="clear" w:color="auto" w:fill="FFFFFF"/>
        <w:spacing w:before="0" w:beforeAutospacing="0" w:after="0" w:afterAutospacing="0"/>
        <w:jc w:val="both"/>
      </w:pPr>
      <w:r>
        <w:rPr>
          <w:rFonts w:ascii="Calibri" w:hAnsi="Calibri" w:cs="Calibri"/>
          <w:b/>
          <w:bCs/>
          <w:color w:val="222222"/>
          <w:sz w:val="22"/>
          <w:szCs w:val="22"/>
        </w:rPr>
        <w:t>Ufficio stampa GreenFactor</w:t>
      </w:r>
    </w:p>
    <w:p w14:paraId="0A0DC2F2" w14:textId="40A8CEE7" w:rsidR="00321A23" w:rsidRDefault="00321A23" w:rsidP="00321A23">
      <w:pPr>
        <w:pStyle w:val="NormaleWeb"/>
        <w:shd w:val="clear" w:color="auto" w:fill="FFFFFF"/>
        <w:spacing w:before="0" w:beforeAutospacing="0" w:after="0" w:afterAutospacing="0"/>
        <w:jc w:val="both"/>
      </w:pPr>
      <w:r>
        <w:rPr>
          <w:rFonts w:ascii="Calibri" w:hAnsi="Calibri" w:cs="Calibri"/>
          <w:i/>
          <w:iCs/>
          <w:color w:val="222222"/>
          <w:sz w:val="22"/>
          <w:szCs w:val="22"/>
        </w:rPr>
        <w:t xml:space="preserve">mail </w:t>
      </w:r>
      <w:r>
        <w:rPr>
          <w:rFonts w:ascii="Calibri" w:hAnsi="Calibri" w:cs="Calibri"/>
          <w:i/>
          <w:iCs/>
          <w:color w:val="1155CC"/>
          <w:sz w:val="22"/>
          <w:szCs w:val="22"/>
        </w:rPr>
        <w:t>press@greenfactoronline.it</w:t>
      </w:r>
      <w:r>
        <w:rPr>
          <w:rFonts w:ascii="Calibri" w:hAnsi="Calibri" w:cs="Calibri"/>
          <w:color w:val="000000"/>
          <w:sz w:val="22"/>
          <w:szCs w:val="22"/>
        </w:rPr>
        <w:t> </w:t>
      </w:r>
    </w:p>
    <w:p w14:paraId="0BFB767A" w14:textId="2608246D" w:rsidR="00321A23" w:rsidRDefault="00321A23" w:rsidP="00321A23">
      <w:pPr>
        <w:pStyle w:val="NormaleWeb"/>
        <w:shd w:val="clear" w:color="auto" w:fill="FFFFFF"/>
        <w:spacing w:before="0" w:beforeAutospacing="0" w:after="0" w:afterAutospacing="0"/>
        <w:jc w:val="both"/>
      </w:pPr>
      <w:r>
        <w:rPr>
          <w:rFonts w:ascii="Calibri" w:hAnsi="Calibri" w:cs="Calibri"/>
          <w:i/>
          <w:iCs/>
          <w:color w:val="222222"/>
          <w:sz w:val="22"/>
          <w:szCs w:val="22"/>
        </w:rPr>
        <w:lastRenderedPageBreak/>
        <w:t>Valeria Morelli +39 347 811 0607</w:t>
      </w:r>
      <w:r>
        <w:t xml:space="preserve">; </w:t>
      </w:r>
      <w:r>
        <w:rPr>
          <w:rFonts w:ascii="Calibri" w:hAnsi="Calibri" w:cs="Calibri"/>
          <w:i/>
          <w:iCs/>
          <w:color w:val="222222"/>
          <w:sz w:val="22"/>
          <w:szCs w:val="22"/>
        </w:rPr>
        <w:t>Assunta Gammardella +39 329 722 0702</w:t>
      </w:r>
    </w:p>
    <w:p w14:paraId="193CF4E6" w14:textId="0DC15E6C" w:rsidR="00111194" w:rsidRPr="00854F03" w:rsidRDefault="00321A23" w:rsidP="00854F03">
      <w:pPr>
        <w:pStyle w:val="NormaleWeb"/>
        <w:shd w:val="clear" w:color="auto" w:fill="FFFFFF"/>
        <w:spacing w:before="0" w:beforeAutospacing="0" w:after="0" w:afterAutospacing="0" w:line="480" w:lineRule="auto"/>
        <w:jc w:val="both"/>
      </w:pPr>
      <w:r>
        <w:rPr>
          <w:rFonts w:ascii="Arial" w:hAnsi="Arial" w:cs="Arial"/>
          <w:color w:val="000000"/>
        </w:rPr>
        <w:t> </w:t>
      </w:r>
    </w:p>
    <w:sectPr w:rsidR="00111194" w:rsidRPr="00854F03" w:rsidSect="00816E9E">
      <w:headerReference w:type="default" r:id="rId11"/>
      <w:footerReference w:type="default" r:id="rId12"/>
      <w:pgSz w:w="11900" w:h="16840"/>
      <w:pgMar w:top="2494" w:right="1134" w:bottom="1134" w:left="1134" w:header="420" w:footer="28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F8C90" w14:textId="77777777" w:rsidR="00E35490" w:rsidRDefault="00E35490" w:rsidP="00E13CE0">
      <w:r>
        <w:separator/>
      </w:r>
    </w:p>
  </w:endnote>
  <w:endnote w:type="continuationSeparator" w:id="0">
    <w:p w14:paraId="29A6CB2E" w14:textId="77777777" w:rsidR="00E35490" w:rsidRDefault="00E35490" w:rsidP="00E1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6ADE" w14:textId="140EEEF2" w:rsidR="004F78CA" w:rsidRPr="00E57942" w:rsidRDefault="00556CDD" w:rsidP="00E57942">
    <w:pPr>
      <w:pStyle w:val="Pidipagina"/>
    </w:pPr>
    <w:r>
      <w:rPr>
        <w:noProof/>
        <w:lang w:eastAsia="it-IT"/>
      </w:rPr>
      <w:drawing>
        <wp:anchor distT="0" distB="0" distL="114300" distR="114300" simplePos="0" relativeHeight="251662336" behindDoc="1" locked="0" layoutInCell="1" allowOverlap="1" wp14:anchorId="1BF18751" wp14:editId="4B06E92B">
          <wp:simplePos x="0" y="0"/>
          <wp:positionH relativeFrom="column">
            <wp:posOffset>-216535</wp:posOffset>
          </wp:positionH>
          <wp:positionV relativeFrom="paragraph">
            <wp:posOffset>350520</wp:posOffset>
          </wp:positionV>
          <wp:extent cx="6699885" cy="1310640"/>
          <wp:effectExtent l="0" t="0" r="5715" b="3810"/>
          <wp:wrapTight wrapText="bothSides">
            <wp:wrapPolygon edited="0">
              <wp:start x="0" y="0"/>
              <wp:lineTo x="0" y="21349"/>
              <wp:lineTo x="21557" y="21349"/>
              <wp:lineTo x="2155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t="33469" b="31732"/>
                  <a:stretch/>
                </pic:blipFill>
                <pic:spPr bwMode="auto">
                  <a:xfrm>
                    <a:off x="0" y="0"/>
                    <a:ext cx="6699885" cy="1310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BB46D" w14:textId="77777777" w:rsidR="00E35490" w:rsidRDefault="00E35490" w:rsidP="00E13CE0">
      <w:r>
        <w:separator/>
      </w:r>
    </w:p>
  </w:footnote>
  <w:footnote w:type="continuationSeparator" w:id="0">
    <w:p w14:paraId="69C00BB4" w14:textId="77777777" w:rsidR="00E35490" w:rsidRDefault="00E35490" w:rsidP="00E13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E53A" w14:textId="25B54634" w:rsidR="004F78CA" w:rsidRDefault="004F78CA" w:rsidP="008E04DF">
    <w:pPr>
      <w:pStyle w:val="Intestazione"/>
      <w:jc w:val="center"/>
    </w:pPr>
    <w:r>
      <w:rPr>
        <w:noProof/>
        <w:lang w:eastAsia="it-IT"/>
      </w:rPr>
      <w:drawing>
        <wp:anchor distT="0" distB="0" distL="114300" distR="114300" simplePos="0" relativeHeight="251661312" behindDoc="0" locked="0" layoutInCell="1" allowOverlap="1" wp14:anchorId="3DBF6C04" wp14:editId="2A3CB534">
          <wp:simplePos x="0" y="0"/>
          <wp:positionH relativeFrom="column">
            <wp:posOffset>1257300</wp:posOffset>
          </wp:positionH>
          <wp:positionV relativeFrom="paragraph">
            <wp:posOffset>-99695</wp:posOffset>
          </wp:positionV>
          <wp:extent cx="3898265" cy="947420"/>
          <wp:effectExtent l="0" t="0" r="3810" b="0"/>
          <wp:wrapSquare wrapText="bothSides"/>
          <wp:docPr id="4" name="Immagine 3" descr="Immagine che contiene segnale, sedendo, via, aranci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3" descr="Immagine che contiene segnale, sedendo, via, arancia&#10;&#10;Descrizione generata automaticamente"/>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98265" cy="9474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28"/>
    <w:rsid w:val="00014CED"/>
    <w:rsid w:val="00022452"/>
    <w:rsid w:val="000226AF"/>
    <w:rsid w:val="00031843"/>
    <w:rsid w:val="0005465D"/>
    <w:rsid w:val="00062C80"/>
    <w:rsid w:val="00067B51"/>
    <w:rsid w:val="0009502B"/>
    <w:rsid w:val="000A5215"/>
    <w:rsid w:val="000B1339"/>
    <w:rsid w:val="000C0CE4"/>
    <w:rsid w:val="000C48B6"/>
    <w:rsid w:val="000E2012"/>
    <w:rsid w:val="00111194"/>
    <w:rsid w:val="001408CA"/>
    <w:rsid w:val="00150828"/>
    <w:rsid w:val="00161B07"/>
    <w:rsid w:val="00166C1D"/>
    <w:rsid w:val="00167AD7"/>
    <w:rsid w:val="00174A6C"/>
    <w:rsid w:val="001968D6"/>
    <w:rsid w:val="001A32E9"/>
    <w:rsid w:val="001B2A74"/>
    <w:rsid w:val="001B7712"/>
    <w:rsid w:val="001F15D1"/>
    <w:rsid w:val="001F250B"/>
    <w:rsid w:val="0021093D"/>
    <w:rsid w:val="00212F13"/>
    <w:rsid w:val="00232799"/>
    <w:rsid w:val="00234A77"/>
    <w:rsid w:val="002454BE"/>
    <w:rsid w:val="002858A6"/>
    <w:rsid w:val="002A0434"/>
    <w:rsid w:val="002A315E"/>
    <w:rsid w:val="002B7187"/>
    <w:rsid w:val="002C2B34"/>
    <w:rsid w:val="002C3425"/>
    <w:rsid w:val="002C56ED"/>
    <w:rsid w:val="002E15E1"/>
    <w:rsid w:val="002E5A33"/>
    <w:rsid w:val="00321A23"/>
    <w:rsid w:val="003236E1"/>
    <w:rsid w:val="00332DA2"/>
    <w:rsid w:val="0036696C"/>
    <w:rsid w:val="003772CE"/>
    <w:rsid w:val="003A6DF8"/>
    <w:rsid w:val="003E6449"/>
    <w:rsid w:val="003F154B"/>
    <w:rsid w:val="0040350D"/>
    <w:rsid w:val="00414D3E"/>
    <w:rsid w:val="0042183C"/>
    <w:rsid w:val="004275B9"/>
    <w:rsid w:val="004455DF"/>
    <w:rsid w:val="00446782"/>
    <w:rsid w:val="004611F0"/>
    <w:rsid w:val="00496F0E"/>
    <w:rsid w:val="004E218E"/>
    <w:rsid w:val="004E5804"/>
    <w:rsid w:val="004F6865"/>
    <w:rsid w:val="004F78CA"/>
    <w:rsid w:val="00517BA3"/>
    <w:rsid w:val="00523F5D"/>
    <w:rsid w:val="00534324"/>
    <w:rsid w:val="00534729"/>
    <w:rsid w:val="00536E85"/>
    <w:rsid w:val="005425C7"/>
    <w:rsid w:val="00543362"/>
    <w:rsid w:val="0054469B"/>
    <w:rsid w:val="00545CA8"/>
    <w:rsid w:val="00556CDD"/>
    <w:rsid w:val="00560BEF"/>
    <w:rsid w:val="00562902"/>
    <w:rsid w:val="00570C3D"/>
    <w:rsid w:val="005771BF"/>
    <w:rsid w:val="005C0E9D"/>
    <w:rsid w:val="005E6F90"/>
    <w:rsid w:val="005F2CC9"/>
    <w:rsid w:val="005F3382"/>
    <w:rsid w:val="0061452C"/>
    <w:rsid w:val="006150B9"/>
    <w:rsid w:val="0061546D"/>
    <w:rsid w:val="00623C6B"/>
    <w:rsid w:val="006408DB"/>
    <w:rsid w:val="00654D42"/>
    <w:rsid w:val="00680110"/>
    <w:rsid w:val="0068452D"/>
    <w:rsid w:val="00697C81"/>
    <w:rsid w:val="006A2C33"/>
    <w:rsid w:val="006B6BA0"/>
    <w:rsid w:val="006C6273"/>
    <w:rsid w:val="006E008A"/>
    <w:rsid w:val="006F2DC7"/>
    <w:rsid w:val="006F4814"/>
    <w:rsid w:val="00702FD1"/>
    <w:rsid w:val="00715469"/>
    <w:rsid w:val="007222A5"/>
    <w:rsid w:val="00725EBF"/>
    <w:rsid w:val="00740302"/>
    <w:rsid w:val="00757861"/>
    <w:rsid w:val="0076397E"/>
    <w:rsid w:val="00767138"/>
    <w:rsid w:val="00773A9D"/>
    <w:rsid w:val="00774E05"/>
    <w:rsid w:val="00776072"/>
    <w:rsid w:val="007922AE"/>
    <w:rsid w:val="00797F4F"/>
    <w:rsid w:val="007B7891"/>
    <w:rsid w:val="007C084E"/>
    <w:rsid w:val="007C46F4"/>
    <w:rsid w:val="007C4BA7"/>
    <w:rsid w:val="007E703B"/>
    <w:rsid w:val="007F5CA3"/>
    <w:rsid w:val="00816833"/>
    <w:rsid w:val="00816E9E"/>
    <w:rsid w:val="00826584"/>
    <w:rsid w:val="00830FCD"/>
    <w:rsid w:val="00843D21"/>
    <w:rsid w:val="00850B53"/>
    <w:rsid w:val="00854F03"/>
    <w:rsid w:val="00857BE2"/>
    <w:rsid w:val="00860BE8"/>
    <w:rsid w:val="00870F9B"/>
    <w:rsid w:val="00871AEB"/>
    <w:rsid w:val="0087419C"/>
    <w:rsid w:val="00893E7C"/>
    <w:rsid w:val="008A0F23"/>
    <w:rsid w:val="008C3B16"/>
    <w:rsid w:val="008D5577"/>
    <w:rsid w:val="008E04DF"/>
    <w:rsid w:val="008F0090"/>
    <w:rsid w:val="008F6F92"/>
    <w:rsid w:val="009038A2"/>
    <w:rsid w:val="00907D54"/>
    <w:rsid w:val="00907EAB"/>
    <w:rsid w:val="00910DE0"/>
    <w:rsid w:val="00912633"/>
    <w:rsid w:val="009134E2"/>
    <w:rsid w:val="00925B32"/>
    <w:rsid w:val="009363BD"/>
    <w:rsid w:val="0094154F"/>
    <w:rsid w:val="0095658E"/>
    <w:rsid w:val="00957F8D"/>
    <w:rsid w:val="00961852"/>
    <w:rsid w:val="00967D3E"/>
    <w:rsid w:val="00977B1E"/>
    <w:rsid w:val="009A1785"/>
    <w:rsid w:val="009B4627"/>
    <w:rsid w:val="009F076D"/>
    <w:rsid w:val="00A0686B"/>
    <w:rsid w:val="00A30436"/>
    <w:rsid w:val="00A37877"/>
    <w:rsid w:val="00A541E3"/>
    <w:rsid w:val="00A61B78"/>
    <w:rsid w:val="00A650F5"/>
    <w:rsid w:val="00A67A02"/>
    <w:rsid w:val="00AD1828"/>
    <w:rsid w:val="00B050DC"/>
    <w:rsid w:val="00B1709C"/>
    <w:rsid w:val="00B37E69"/>
    <w:rsid w:val="00B46F81"/>
    <w:rsid w:val="00B70B88"/>
    <w:rsid w:val="00B731CD"/>
    <w:rsid w:val="00B74B37"/>
    <w:rsid w:val="00B82972"/>
    <w:rsid w:val="00B9084B"/>
    <w:rsid w:val="00BD60D5"/>
    <w:rsid w:val="00BF5022"/>
    <w:rsid w:val="00C05453"/>
    <w:rsid w:val="00C070CE"/>
    <w:rsid w:val="00C11021"/>
    <w:rsid w:val="00C2009D"/>
    <w:rsid w:val="00C35B89"/>
    <w:rsid w:val="00C402EE"/>
    <w:rsid w:val="00C54D1C"/>
    <w:rsid w:val="00C73F07"/>
    <w:rsid w:val="00C9083E"/>
    <w:rsid w:val="00C95377"/>
    <w:rsid w:val="00CA02AB"/>
    <w:rsid w:val="00CA11F3"/>
    <w:rsid w:val="00CC00B5"/>
    <w:rsid w:val="00CD3900"/>
    <w:rsid w:val="00CD5BB8"/>
    <w:rsid w:val="00D465E5"/>
    <w:rsid w:val="00D526C0"/>
    <w:rsid w:val="00D53A48"/>
    <w:rsid w:val="00D60F29"/>
    <w:rsid w:val="00D64A4E"/>
    <w:rsid w:val="00D75288"/>
    <w:rsid w:val="00DB2E35"/>
    <w:rsid w:val="00DB3F9F"/>
    <w:rsid w:val="00DB5799"/>
    <w:rsid w:val="00DC40CE"/>
    <w:rsid w:val="00DD227E"/>
    <w:rsid w:val="00DD7CE1"/>
    <w:rsid w:val="00DE2C27"/>
    <w:rsid w:val="00DE3AE9"/>
    <w:rsid w:val="00E059B2"/>
    <w:rsid w:val="00E13CE0"/>
    <w:rsid w:val="00E25B10"/>
    <w:rsid w:val="00E35490"/>
    <w:rsid w:val="00E57942"/>
    <w:rsid w:val="00E61C61"/>
    <w:rsid w:val="00E62D26"/>
    <w:rsid w:val="00E64AD0"/>
    <w:rsid w:val="00E86DCF"/>
    <w:rsid w:val="00EB3CA6"/>
    <w:rsid w:val="00EB51D9"/>
    <w:rsid w:val="00ED217C"/>
    <w:rsid w:val="00ED28A0"/>
    <w:rsid w:val="00ED7468"/>
    <w:rsid w:val="00EE6CBE"/>
    <w:rsid w:val="00F03391"/>
    <w:rsid w:val="00F100ED"/>
    <w:rsid w:val="00F1629D"/>
    <w:rsid w:val="00F165DA"/>
    <w:rsid w:val="00F176AB"/>
    <w:rsid w:val="00F2115B"/>
    <w:rsid w:val="00F26182"/>
    <w:rsid w:val="00F47C3D"/>
    <w:rsid w:val="00F5708F"/>
    <w:rsid w:val="00F6037C"/>
    <w:rsid w:val="00F62DF3"/>
    <w:rsid w:val="00F659D2"/>
    <w:rsid w:val="00F72CB2"/>
    <w:rsid w:val="00F73A35"/>
    <w:rsid w:val="00F73F0C"/>
    <w:rsid w:val="00FA2E0E"/>
    <w:rsid w:val="00FA3293"/>
    <w:rsid w:val="00FB3226"/>
    <w:rsid w:val="00FD29AB"/>
    <w:rsid w:val="00FF2FD9"/>
    <w:rsid w:val="00FF378B"/>
    <w:rsid w:val="00FF7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130E6"/>
  <w15:chartTrackingRefBased/>
  <w15:docId w15:val="{D55A3939-51DC-8E4A-B419-6325E4E8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Normale"/>
    <w:link w:val="Titolo2Carattere"/>
    <w:uiPriority w:val="9"/>
    <w:qFormat/>
    <w:rsid w:val="0094154F"/>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34E2"/>
    <w:rPr>
      <w:color w:val="0563C1" w:themeColor="hyperlink"/>
      <w:u w:val="single"/>
    </w:rPr>
  </w:style>
  <w:style w:type="character" w:customStyle="1" w:styleId="Menzionenonrisolta1">
    <w:name w:val="Menzione non risolta1"/>
    <w:basedOn w:val="Carpredefinitoparagrafo"/>
    <w:uiPriority w:val="99"/>
    <w:semiHidden/>
    <w:unhideWhenUsed/>
    <w:rsid w:val="009134E2"/>
    <w:rPr>
      <w:color w:val="605E5C"/>
      <w:shd w:val="clear" w:color="auto" w:fill="E1DFDD"/>
    </w:rPr>
  </w:style>
  <w:style w:type="paragraph" w:styleId="Intestazione">
    <w:name w:val="header"/>
    <w:basedOn w:val="Normale"/>
    <w:link w:val="IntestazioneCarattere"/>
    <w:uiPriority w:val="99"/>
    <w:unhideWhenUsed/>
    <w:rsid w:val="00E13CE0"/>
    <w:pPr>
      <w:tabs>
        <w:tab w:val="center" w:pos="4819"/>
        <w:tab w:val="right" w:pos="9638"/>
      </w:tabs>
    </w:pPr>
  </w:style>
  <w:style w:type="character" w:customStyle="1" w:styleId="IntestazioneCarattere">
    <w:name w:val="Intestazione Carattere"/>
    <w:basedOn w:val="Carpredefinitoparagrafo"/>
    <w:link w:val="Intestazione"/>
    <w:uiPriority w:val="99"/>
    <w:rsid w:val="00E13CE0"/>
  </w:style>
  <w:style w:type="paragraph" w:styleId="Pidipagina">
    <w:name w:val="footer"/>
    <w:basedOn w:val="Normale"/>
    <w:link w:val="PidipaginaCarattere"/>
    <w:uiPriority w:val="99"/>
    <w:unhideWhenUsed/>
    <w:rsid w:val="00E13CE0"/>
    <w:pPr>
      <w:tabs>
        <w:tab w:val="center" w:pos="4819"/>
        <w:tab w:val="right" w:pos="9638"/>
      </w:tabs>
    </w:pPr>
  </w:style>
  <w:style w:type="character" w:customStyle="1" w:styleId="PidipaginaCarattere">
    <w:name w:val="Piè di pagina Carattere"/>
    <w:basedOn w:val="Carpredefinitoparagrafo"/>
    <w:link w:val="Pidipagina"/>
    <w:uiPriority w:val="99"/>
    <w:rsid w:val="00E13CE0"/>
  </w:style>
  <w:style w:type="paragraph" w:styleId="NormaleWeb">
    <w:name w:val="Normal (Web)"/>
    <w:basedOn w:val="Normale"/>
    <w:uiPriority w:val="99"/>
    <w:unhideWhenUsed/>
    <w:rsid w:val="00FA3293"/>
    <w:pPr>
      <w:spacing w:before="100" w:beforeAutospacing="1" w:after="100" w:afterAutospacing="1"/>
    </w:pPr>
    <w:rPr>
      <w:rFonts w:ascii="Times New Roman" w:eastAsia="Times New Roman" w:hAnsi="Times New Roman" w:cs="Times New Roman"/>
      <w:lang w:eastAsia="it-IT"/>
    </w:rPr>
  </w:style>
  <w:style w:type="paragraph" w:customStyle="1" w:styleId="Default">
    <w:name w:val="Default"/>
    <w:rsid w:val="00F2115B"/>
    <w:pPr>
      <w:autoSpaceDE w:val="0"/>
      <w:autoSpaceDN w:val="0"/>
      <w:adjustRightInd w:val="0"/>
    </w:pPr>
    <w:rPr>
      <w:rFonts w:ascii="Arial" w:hAnsi="Arial" w:cs="Arial"/>
      <w:color w:val="000000"/>
    </w:rPr>
  </w:style>
  <w:style w:type="character" w:customStyle="1" w:styleId="Titolo2Carattere">
    <w:name w:val="Titolo 2 Carattere"/>
    <w:basedOn w:val="Carpredefinitoparagrafo"/>
    <w:link w:val="Titolo2"/>
    <w:uiPriority w:val="9"/>
    <w:rsid w:val="0094154F"/>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439">
      <w:bodyDiv w:val="1"/>
      <w:marLeft w:val="0"/>
      <w:marRight w:val="0"/>
      <w:marTop w:val="0"/>
      <w:marBottom w:val="0"/>
      <w:divBdr>
        <w:top w:val="none" w:sz="0" w:space="0" w:color="auto"/>
        <w:left w:val="none" w:sz="0" w:space="0" w:color="auto"/>
        <w:bottom w:val="none" w:sz="0" w:space="0" w:color="auto"/>
        <w:right w:val="none" w:sz="0" w:space="0" w:color="auto"/>
      </w:divBdr>
    </w:div>
    <w:div w:id="315112396">
      <w:bodyDiv w:val="1"/>
      <w:marLeft w:val="0"/>
      <w:marRight w:val="0"/>
      <w:marTop w:val="0"/>
      <w:marBottom w:val="0"/>
      <w:divBdr>
        <w:top w:val="none" w:sz="0" w:space="0" w:color="auto"/>
        <w:left w:val="none" w:sz="0" w:space="0" w:color="auto"/>
        <w:bottom w:val="none" w:sz="0" w:space="0" w:color="auto"/>
        <w:right w:val="none" w:sz="0" w:space="0" w:color="auto"/>
      </w:divBdr>
    </w:div>
    <w:div w:id="621423924">
      <w:bodyDiv w:val="1"/>
      <w:marLeft w:val="0"/>
      <w:marRight w:val="0"/>
      <w:marTop w:val="0"/>
      <w:marBottom w:val="0"/>
      <w:divBdr>
        <w:top w:val="none" w:sz="0" w:space="0" w:color="auto"/>
        <w:left w:val="none" w:sz="0" w:space="0" w:color="auto"/>
        <w:bottom w:val="none" w:sz="0" w:space="0" w:color="auto"/>
        <w:right w:val="none" w:sz="0" w:space="0" w:color="auto"/>
      </w:divBdr>
    </w:div>
    <w:div w:id="738794428">
      <w:bodyDiv w:val="1"/>
      <w:marLeft w:val="0"/>
      <w:marRight w:val="0"/>
      <w:marTop w:val="0"/>
      <w:marBottom w:val="0"/>
      <w:divBdr>
        <w:top w:val="none" w:sz="0" w:space="0" w:color="auto"/>
        <w:left w:val="none" w:sz="0" w:space="0" w:color="auto"/>
        <w:bottom w:val="none" w:sz="0" w:space="0" w:color="auto"/>
        <w:right w:val="none" w:sz="0" w:space="0" w:color="auto"/>
      </w:divBdr>
    </w:div>
    <w:div w:id="911743924">
      <w:bodyDiv w:val="1"/>
      <w:marLeft w:val="0"/>
      <w:marRight w:val="0"/>
      <w:marTop w:val="0"/>
      <w:marBottom w:val="0"/>
      <w:divBdr>
        <w:top w:val="none" w:sz="0" w:space="0" w:color="auto"/>
        <w:left w:val="none" w:sz="0" w:space="0" w:color="auto"/>
        <w:bottom w:val="none" w:sz="0" w:space="0" w:color="auto"/>
        <w:right w:val="none" w:sz="0" w:space="0" w:color="auto"/>
      </w:divBdr>
      <w:divsChild>
        <w:div w:id="703211044">
          <w:marLeft w:val="0"/>
          <w:marRight w:val="0"/>
          <w:marTop w:val="0"/>
          <w:marBottom w:val="0"/>
          <w:divBdr>
            <w:top w:val="none" w:sz="0" w:space="0" w:color="auto"/>
            <w:left w:val="none" w:sz="0" w:space="0" w:color="auto"/>
            <w:bottom w:val="none" w:sz="0" w:space="0" w:color="auto"/>
            <w:right w:val="none" w:sz="0" w:space="0" w:color="auto"/>
          </w:divBdr>
        </w:div>
      </w:divsChild>
    </w:div>
    <w:div w:id="935744991">
      <w:bodyDiv w:val="1"/>
      <w:marLeft w:val="0"/>
      <w:marRight w:val="0"/>
      <w:marTop w:val="0"/>
      <w:marBottom w:val="0"/>
      <w:divBdr>
        <w:top w:val="none" w:sz="0" w:space="0" w:color="auto"/>
        <w:left w:val="none" w:sz="0" w:space="0" w:color="auto"/>
        <w:bottom w:val="none" w:sz="0" w:space="0" w:color="auto"/>
        <w:right w:val="none" w:sz="0" w:space="0" w:color="auto"/>
      </w:divBdr>
    </w:div>
    <w:div w:id="1175219355">
      <w:bodyDiv w:val="1"/>
      <w:marLeft w:val="0"/>
      <w:marRight w:val="0"/>
      <w:marTop w:val="0"/>
      <w:marBottom w:val="0"/>
      <w:divBdr>
        <w:top w:val="none" w:sz="0" w:space="0" w:color="auto"/>
        <w:left w:val="none" w:sz="0" w:space="0" w:color="auto"/>
        <w:bottom w:val="none" w:sz="0" w:space="0" w:color="auto"/>
        <w:right w:val="none" w:sz="0" w:space="0" w:color="auto"/>
      </w:divBdr>
    </w:div>
    <w:div w:id="1470973789">
      <w:bodyDiv w:val="1"/>
      <w:marLeft w:val="0"/>
      <w:marRight w:val="0"/>
      <w:marTop w:val="0"/>
      <w:marBottom w:val="0"/>
      <w:divBdr>
        <w:top w:val="none" w:sz="0" w:space="0" w:color="auto"/>
        <w:left w:val="none" w:sz="0" w:space="0" w:color="auto"/>
        <w:bottom w:val="none" w:sz="0" w:space="0" w:color="auto"/>
        <w:right w:val="none" w:sz="0" w:space="0" w:color="auto"/>
      </w:divBdr>
    </w:div>
    <w:div w:id="1635988128">
      <w:bodyDiv w:val="1"/>
      <w:marLeft w:val="0"/>
      <w:marRight w:val="0"/>
      <w:marTop w:val="0"/>
      <w:marBottom w:val="0"/>
      <w:divBdr>
        <w:top w:val="none" w:sz="0" w:space="0" w:color="auto"/>
        <w:left w:val="none" w:sz="0" w:space="0" w:color="auto"/>
        <w:bottom w:val="none" w:sz="0" w:space="0" w:color="auto"/>
        <w:right w:val="none" w:sz="0" w:space="0" w:color="auto"/>
      </w:divBdr>
    </w:div>
    <w:div w:id="1881090485">
      <w:bodyDiv w:val="1"/>
      <w:marLeft w:val="0"/>
      <w:marRight w:val="0"/>
      <w:marTop w:val="0"/>
      <w:marBottom w:val="0"/>
      <w:divBdr>
        <w:top w:val="none" w:sz="0" w:space="0" w:color="auto"/>
        <w:left w:val="none" w:sz="0" w:space="0" w:color="auto"/>
        <w:bottom w:val="none" w:sz="0" w:space="0" w:color="auto"/>
        <w:right w:val="none" w:sz="0" w:space="0" w:color="auto"/>
      </w:divBdr>
    </w:div>
    <w:div w:id="1906841924">
      <w:bodyDiv w:val="1"/>
      <w:marLeft w:val="0"/>
      <w:marRight w:val="0"/>
      <w:marTop w:val="0"/>
      <w:marBottom w:val="0"/>
      <w:divBdr>
        <w:top w:val="none" w:sz="0" w:space="0" w:color="auto"/>
        <w:left w:val="none" w:sz="0" w:space="0" w:color="auto"/>
        <w:bottom w:val="none" w:sz="0" w:space="0" w:color="auto"/>
        <w:right w:val="none" w:sz="0" w:space="0" w:color="auto"/>
      </w:divBdr>
    </w:div>
    <w:div w:id="1945453829">
      <w:bodyDiv w:val="1"/>
      <w:marLeft w:val="0"/>
      <w:marRight w:val="0"/>
      <w:marTop w:val="0"/>
      <w:marBottom w:val="0"/>
      <w:divBdr>
        <w:top w:val="none" w:sz="0" w:space="0" w:color="auto"/>
        <w:left w:val="none" w:sz="0" w:space="0" w:color="auto"/>
        <w:bottom w:val="none" w:sz="0" w:space="0" w:color="auto"/>
        <w:right w:val="none" w:sz="0" w:space="0" w:color="auto"/>
      </w:divBdr>
    </w:div>
    <w:div w:id="2006937353">
      <w:bodyDiv w:val="1"/>
      <w:marLeft w:val="0"/>
      <w:marRight w:val="0"/>
      <w:marTop w:val="0"/>
      <w:marBottom w:val="0"/>
      <w:divBdr>
        <w:top w:val="none" w:sz="0" w:space="0" w:color="auto"/>
        <w:left w:val="none" w:sz="0" w:space="0" w:color="auto"/>
        <w:bottom w:val="none" w:sz="0" w:space="0" w:color="auto"/>
        <w:right w:val="none" w:sz="0" w:space="0" w:color="auto"/>
      </w:divBdr>
    </w:div>
    <w:div w:id="20472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zainsieme.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zainsieme.it/notte-europea-dei-ricercatori-net-viterbo-24-09-2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zainsieme.it/notte-europea-dei-ricercatori-net-citta-altra-economia-roma-24-25-09-2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cienzainsieme.it/" TargetMode="External"/><Relationship Id="rId4" Type="http://schemas.openxmlformats.org/officeDocument/2006/relationships/footnotes" Target="footnotes.xml"/><Relationship Id="rId9" Type="http://schemas.openxmlformats.org/officeDocument/2006/relationships/hyperlink" Target="http://www.scienzainsiem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1325</Words>
  <Characters>7554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matteucci</dc:creator>
  <cp:keywords/>
  <dc:description/>
  <cp:lastModifiedBy>Sara Reda</cp:lastModifiedBy>
  <cp:revision>7</cp:revision>
  <dcterms:created xsi:type="dcterms:W3CDTF">2021-09-23T08:27:00Z</dcterms:created>
  <dcterms:modified xsi:type="dcterms:W3CDTF">2023-09-15T12:39:00Z</dcterms:modified>
</cp:coreProperties>
</file>